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AB034" w14:textId="53192728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Markgröningen, a 01/11/2017</w:t>
      </w:r>
    </w:p>
    <w:p w14:paraId="5D4DEB79" w14:textId="77777777" w:rsidR="00474EB3" w:rsidRPr="00474EB3" w:rsidRDefault="00BF6B0B" w:rsidP="00474EB3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/>
        <w:t xml:space="preserve">Nuevo en norelem: Tornillos sinfín y ruedas helicoidales para usos permanentes de gran exigencia.</w:t>
      </w:r>
    </w:p>
    <w:p w14:paraId="114F6823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Componentes de alta calidad para conjuntos de rueda helicoidal en numerosas versiones</w:t>
      </w:r>
    </w:p>
    <w:p w14:paraId="077002F1" w14:textId="05E5D5F6" w:rsidR="00BC1947" w:rsidRPr="00051877" w:rsidRDefault="004222C6" w:rsidP="00474EB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051877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6F2D8495" w14:textId="04435937" w:rsidR="00DE2963" w:rsidRPr="00DE2963" w:rsidRDefault="00474EB3" w:rsidP="00DE2963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Para realizar engranajes de tornillo sinfín, norelem ya ofrece una gran variedad de tornillos sinfín y ruedas helicoidales.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Están disponibles en stock con distancias entre ejes de 17 mm a 80 mm y hay varias transmisiones por cada distancia entre ejes.</w:t>
      </w:r>
    </w:p>
    <w:p w14:paraId="40442856" w14:textId="77777777" w:rsidR="007F7C83" w:rsidRDefault="007F7C83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56D4FF6E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Los tornillos sinfín de acero templado por cementación de norelem tienen rosca de paso a la derecha, flancos rectificados y perforaciones.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En las ruedas helicoidales, para obtener mejores características de deslizamiento y rodadura de emergencia, se ha preferido el bronce como material con un contenido de aluminio que contribuye a una elevada resistencia química.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Las ruedas helicoidales están especialmente concebidas para el funcionamiento continuo a un alto régimen, se suministran en gran parte listas para instalar y se pueden utilizar sin necesidad de retoques.</w:t>
      </w:r>
    </w:p>
    <w:p w14:paraId="44580CF5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00F5DF5C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En el catálogo de norelem THE BIG GREEN BOOK o en la tienda de la web, los tornillos sinfín y ruedas helicoidales se clasifican en función de las distancias entre ejes.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Cada distancia tiene varias transmisiones donde elegir.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La razón es que los tornillos sinfín y ruedas helicoidales únicamente pueden combinarse en conjuntos funcionales de rueda helicoidal si tienen la misma distancia entre ejes y relaciones de transmisión iguales.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Las distancias entre ejes se mantienen en stock en una densa gradación de 17 mm a 80 mm.</w:t>
      </w:r>
    </w:p>
    <w:p w14:paraId="7386836B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0A6C8627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Un conjunto de rueda helicoidal sirve para transmitir la potencia en ángulo recto con un elevado desfase de altura (la distancia entre los ejes cruzados).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La impulsión se suele generar mediante el sinfín.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Con un engranaje helicoidal se pueden realizar con una sola etapa reducciones a lento muy amplias de hasta 100:1.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En función de la desmultiplicación, estos conjuntos pueden ser autobloqueantes.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Otras ventajas que tienen los conjuntos o engranajes de rueda helicoidal son su suavidad de marcha y bajas vibraciones.</w:t>
      </w:r>
    </w:p>
    <w:p w14:paraId="006342F0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4636E95D" w14:textId="6394B985" w:rsidR="00351471" w:rsidRPr="00051877" w:rsidRDefault="00474EB3" w:rsidP="00474EB3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Caracteres con espacios en blanco: 1.682</w:t>
      </w:r>
    </w:p>
    <w:p w14:paraId="43A36E06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6FC0C2D4" w14:textId="77777777" w:rsidR="00FD69D2" w:rsidRPr="00051877" w:rsidRDefault="00FD69D2" w:rsidP="00FD69D2">
      <w:pPr>
        <w:rPr>
          <w:rFonts w:ascii="Arial" w:hAnsi="Arial" w:cs="Arial"/>
        </w:rPr>
      </w:pPr>
    </w:p>
    <w:p w14:paraId="50FF395F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Breve descripción de norelem Normelemente KG</w:t>
      </w:r>
    </w:p>
    <w:p w14:paraId="6A48E32D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Todos los éxitos se basan en buenas ideas.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Por eso, norelem le apoya con una selección sin igual de piezas estándar y componentes para que pueda poner en práctica todos sus proyectos y alcanzar sus metas en la construcción de máquinas, plantas e instalaciones.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BIG GREEN BOOK ofrece a los constructores y técnicos un surtido completo, tan amplio como bien organizado, de piezas de alta calidad.</w:t>
      </w:r>
    </w:p>
    <w:p w14:paraId="0940243F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7CBB31C4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acompañamos en su proyecto desde el principio. Con un asesoramiento competente, una completa base de datos CAD y un rápido suministro.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Casi 60 años lleva norelem creciendo de forma dinámica en todos los aspectos, desde la ampliación continua de su gama de productos hasta la optimización permanente de la logística.</w:t>
      </w:r>
    </w:p>
    <w:p w14:paraId="347124D7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739F10A9" w14:textId="77777777" w:rsidR="001E1753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Desde la sede central en Markgröningen y nuestras sedes internacionales desempeñamos un activo papel en la promoción de las nuevas generaciones mediante capacitaciones, formaciones y talleres.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F07CDC1" w14:textId="77777777" w:rsidR="009F6371" w:rsidRDefault="009F6371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503D8915" w14:textId="77777777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Caracteres con espacios en blanco:</w:t>
      </w:r>
    </w:p>
    <w:p w14:paraId="4E95D5D9" w14:textId="77777777" w:rsidR="00474EB3" w:rsidRDefault="00474EB3" w:rsidP="00FD69D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62A25D4C" w14:textId="30035CF9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sectPr w:rsidR="00AC357F" w:rsidRPr="00F82DE4" w:rsidSect="009F6371">
      <w:headerReference w:type="default" r:id="rId8"/>
      <w:footerReference w:type="even" r:id="rId9"/>
      <w:footerReference w:type="default" r:id="rId10"/>
      <w:pgSz w:w="11899" w:h="16838" w:code="9"/>
      <w:pgMar w:top="3836" w:right="1021" w:bottom="1402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FA952" w14:textId="77777777" w:rsidR="0034748B" w:rsidRDefault="0034748B">
      <w:r>
        <w:separator/>
      </w:r>
    </w:p>
  </w:endnote>
  <w:endnote w:type="continuationSeparator" w:id="0">
    <w:p w14:paraId="33AB7D56" w14:textId="77777777" w:rsidR="0034748B" w:rsidRDefault="0034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0FFB5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9CEBC37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725F2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>
      <w:rPr>
        <w:rFonts w:ascii="Arial" w:hAnsi="Arial" w:cs="Arial"/>
        <w:rStyle w:val="Seitenzah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DF57D0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70E7AA0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99723" w14:textId="77777777" w:rsidR="0034748B" w:rsidRDefault="0034748B">
      <w:r>
        <w:separator/>
      </w:r>
    </w:p>
  </w:footnote>
  <w:footnote w:type="continuationSeparator" w:id="0">
    <w:p w14:paraId="4E6DE2D8" w14:textId="77777777" w:rsidR="0034748B" w:rsidRDefault="00347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BD125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norelem SAS</w:t>
    </w:r>
  </w:p>
  <w:p w14:paraId="7B335340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5, rue des Libellules</w:t>
    </w:r>
  </w:p>
  <w:p w14:paraId="7B0DC425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F-10280 Fontaine-les-Grès</w:t>
    </w:r>
  </w:p>
  <w:p w14:paraId="5A2AB00F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32B10997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Tel.: +33 3 25 71 89 30</w:t>
      <w:br/>
      <w:t xml:space="preserve">Fax: +33 3 25 71 89 40</w:t>
    </w:r>
  </w:p>
  <w:p w14:paraId="4CC9AD09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70002189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info@norelem.fr</w:t>
    </w:r>
  </w:p>
  <w:p w14:paraId="50137ADB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www.norelem.fr</w:t>
    </w:r>
  </w:p>
  <w:p w14:paraId="165D0797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09F8F224" w14:textId="033DF748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drawing>
        <wp:anchor distT="0" distB="0" distL="114300" distR="114300" simplePos="0" relativeHeight="251657728" behindDoc="1" locked="0" layoutInCell="1" allowOverlap="1" wp14:anchorId="57D496EB" wp14:editId="11AEA65D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Nota de prensa</w:t>
      <w:tab/>
    </w:r>
    <w:r>
      <w:rPr>
        <w:rFonts w:ascii="Arial" w:hAnsi="Arial" w:cs="Arial"/>
        <w:color w:val="000000"/>
      </w:rPr>
      <w:t xml:space="preserve">Noviembre 2017</w:t>
    </w:r>
  </w:p>
  <w:p w14:paraId="2E6E1117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4F927A2B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4.5pt;height:4.5pt" o:bullet="t">
        <v:imagedata r:id="rId1" o:title="bullet_red"/>
      </v:shape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69CF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1E34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3F4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23E9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4748B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4ED"/>
    <w:rsid w:val="00474EB3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016A7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38C"/>
    <w:rsid w:val="00682815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2FA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371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0D6F"/>
    <w:rsid w:val="00C123BF"/>
    <w:rsid w:val="00C127B7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1A0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630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5D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2963"/>
    <w:rsid w:val="00DE464E"/>
    <w:rsid w:val="00DE50A6"/>
    <w:rsid w:val="00DF021C"/>
    <w:rsid w:val="00DF3355"/>
    <w:rsid w:val="00DF5069"/>
    <w:rsid w:val="00DF57D0"/>
    <w:rsid w:val="00DF587C"/>
    <w:rsid w:val="00DF7DC7"/>
    <w:rsid w:val="00E03A87"/>
    <w:rsid w:val="00E062FD"/>
    <w:rsid w:val="00E066F8"/>
    <w:rsid w:val="00E06E03"/>
    <w:rsid w:val="00E07FE6"/>
    <w:rsid w:val="00E1174D"/>
    <w:rsid w:val="00E12612"/>
    <w:rsid w:val="00E1336E"/>
    <w:rsid w:val="00E143AA"/>
    <w:rsid w:val="00E15D39"/>
    <w:rsid w:val="00E160D5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33E8"/>
    <w:rsid w:val="00E85988"/>
    <w:rsid w:val="00E85CC7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F70DC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1EF6"/>
    <w:rsid w:val="00F42630"/>
    <w:rsid w:val="00F42D80"/>
    <w:rsid w:val="00F438BD"/>
    <w:rsid w:val="00F43D8C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1DE9"/>
    <w:rsid w:val="00FE2411"/>
    <w:rsid w:val="00FE243A"/>
    <w:rsid w:val="00FE51FF"/>
    <w:rsid w:val="00FE5AFF"/>
    <w:rsid w:val="00FF2267"/>
    <w:rsid w:val="00FF39AE"/>
    <w:rsid w:val="00FF3D95"/>
    <w:rsid w:val="00FF44C9"/>
    <w:rsid w:val="00FF478F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300BB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 w:Hint="default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0C751-0431-45F6-B67D-BD389B9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2390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Irmgard Schanz neu</cp:lastModifiedBy>
  <cp:revision>2</cp:revision>
  <cp:lastPrinted>2017-07-20T15:00:00Z</cp:lastPrinted>
  <dcterms:created xsi:type="dcterms:W3CDTF">2017-11-24T09:27:00Z</dcterms:created>
  <dcterms:modified xsi:type="dcterms:W3CDTF">2017-11-24T09:27:00Z</dcterms:modified>
</cp:coreProperties>
</file>