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6AF519C8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a 17/02/2020</w:t>
      </w:r>
    </w:p>
    <w:p w14:paraId="47F9A45D" w14:textId="0AA468BE" w:rsidR="009A7549" w:rsidRPr="006F6D00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  <w:t xml:space="preserve">THE BIG GREEN BOOK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Edición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2020</w:t>
      </w:r>
    </w:p>
    <w:p w14:paraId="5EB8F3C2" w14:textId="45B4D33E" w:rsidR="00317F4C" w:rsidRPr="006F6D00" w:rsidRDefault="006F6D00" w:rsidP="00317F4C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Una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obra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consulta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imprescindible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en dos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tomos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: 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El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catálogo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más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extenso, a 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vez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que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más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claro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que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nunca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1C3E641E" w14:textId="77777777" w:rsidR="00480D46" w:rsidRPr="006F6D00" w:rsidRDefault="00480D46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86CB43" w14:textId="54738A78" w:rsidR="00A31781" w:rsidRPr="005E61A7" w:rsidRDefault="006F6D00" w:rsidP="002269CC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El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catálogo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THE BIG GREEN BOOK, se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lanza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por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primera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vez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el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2020 en dos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volúmenes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 Son 2.300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páginas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aproximadamente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que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contienen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alrededor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de 60.000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artículos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con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numerosas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novedades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Especialmente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conveniente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el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98% de los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componentes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están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disponibles en stock.</w:t>
      </w:r>
    </w:p>
    <w:p w14:paraId="1F616A26" w14:textId="7F8F1E7E" w:rsidR="00C54E1B" w:rsidRPr="00895B70" w:rsidRDefault="00C54E1B" w:rsidP="00C54E1B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091D131" w14:textId="7A86250F" w:rsidR="006F6D00" w:rsidRDefault="009A1D84" w:rsidP="00C54E1B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"Este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año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primera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vez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hemos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decidido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dividir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nuestro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popular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catálogo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en dos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tomos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“,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explica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Marcus Schneck,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director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gerente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"De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este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modo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resulta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más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claro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fácil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usar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usuario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nosotros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podemos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incluir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aún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más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productos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." Entre las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novedades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nuestra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gama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encuentran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ejemplo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los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rieles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rodillos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las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cadenas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rodillos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los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piñones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versiones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dobles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triples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así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como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los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>indicadores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 xml:space="preserve"> del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>nivel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>aceite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las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ruedas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dentadas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plástico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muchos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otros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artículos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33ACEC3F" w14:textId="77777777" w:rsidR="009A1D84" w:rsidRDefault="009A1D84" w:rsidP="006F6D0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154559C" w14:textId="6CDA54DE" w:rsidR="00CF47C5" w:rsidRDefault="009A1D84" w:rsidP="006F6D0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Luz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verde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todos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los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diseñadores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constructores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que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quieren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materializar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ideas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inigualable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selección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piezas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estándar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elementos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mando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THE BIG GREEN BOOK se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publica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nueve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idiomas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solo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está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disponible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versión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impresa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sino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que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también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puede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descargar en PDF.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completa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base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datos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CAD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completa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oferta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Además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los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clientes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pueden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solicitar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catálogo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todos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los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datos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CAD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memoria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USB.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catálogo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memoria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 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descarga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son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supuesto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gratuitos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7236A182" w14:textId="77777777" w:rsidR="009A1D84" w:rsidRPr="009A1D84" w:rsidRDefault="009A1D84" w:rsidP="006F6D0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C1D677B" w14:textId="153EBB41" w:rsidR="00351471" w:rsidRPr="00051877" w:rsidRDefault="00F51214" w:rsidP="00FD69D2">
      <w:pPr>
        <w:spacing w:line="30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Caracter</w:t>
      </w:r>
      <w:r w:rsidR="00254271">
        <w:rPr>
          <w:rFonts w:ascii="Arial" w:hAnsi="Arial" w:cs="Arial"/>
          <w:sz w:val="22"/>
          <w:szCs w:val="22"/>
        </w:rPr>
        <w:t>es</w:t>
      </w:r>
      <w:proofErr w:type="spellEnd"/>
      <w:r w:rsidR="002542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4271">
        <w:rPr>
          <w:rFonts w:ascii="Arial" w:hAnsi="Arial" w:cs="Arial"/>
          <w:sz w:val="22"/>
          <w:szCs w:val="22"/>
        </w:rPr>
        <w:t>con</w:t>
      </w:r>
      <w:proofErr w:type="spellEnd"/>
      <w:r w:rsidR="002542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4271">
        <w:rPr>
          <w:rFonts w:ascii="Arial" w:hAnsi="Arial" w:cs="Arial"/>
          <w:sz w:val="22"/>
          <w:szCs w:val="22"/>
        </w:rPr>
        <w:t>espacios</w:t>
      </w:r>
      <w:proofErr w:type="spellEnd"/>
      <w:r w:rsidR="00254271">
        <w:rPr>
          <w:rFonts w:ascii="Arial" w:hAnsi="Arial" w:cs="Arial"/>
          <w:sz w:val="22"/>
          <w:szCs w:val="22"/>
        </w:rPr>
        <w:t xml:space="preserve"> en </w:t>
      </w:r>
      <w:proofErr w:type="spellStart"/>
      <w:r w:rsidR="00254271">
        <w:rPr>
          <w:rFonts w:ascii="Arial" w:hAnsi="Arial" w:cs="Arial"/>
          <w:sz w:val="22"/>
          <w:szCs w:val="22"/>
        </w:rPr>
        <w:t>blanco</w:t>
      </w:r>
      <w:proofErr w:type="spellEnd"/>
      <w:r w:rsidR="00254271">
        <w:rPr>
          <w:rFonts w:ascii="Arial" w:hAnsi="Arial" w:cs="Arial"/>
          <w:sz w:val="22"/>
          <w:szCs w:val="22"/>
        </w:rPr>
        <w:t>: 1.477</w:t>
      </w:r>
    </w:p>
    <w:p w14:paraId="3F17C91A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0E8AC82F" w14:textId="77777777" w:rsidR="00FD69D2" w:rsidRPr="00051877" w:rsidRDefault="00FD69D2" w:rsidP="00FD69D2">
      <w:pPr>
        <w:rPr>
          <w:rFonts w:ascii="Arial" w:hAnsi="Arial" w:cs="Arial"/>
        </w:rPr>
      </w:pPr>
    </w:p>
    <w:p w14:paraId="7D2E6F77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lastRenderedPageBreak/>
        <w:t xml:space="preserve">Breve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descripción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norelem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Normelemente KG</w:t>
      </w:r>
    </w:p>
    <w:p w14:paraId="7DC42597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Todos</w:t>
      </w:r>
      <w:proofErr w:type="spellEnd"/>
      <w:r>
        <w:rPr>
          <w:rFonts w:ascii="Arial" w:hAnsi="Arial" w:cs="Arial"/>
          <w:sz w:val="22"/>
          <w:szCs w:val="22"/>
        </w:rPr>
        <w:t xml:space="preserve"> los </w:t>
      </w:r>
      <w:proofErr w:type="spellStart"/>
      <w:r>
        <w:rPr>
          <w:rFonts w:ascii="Arial" w:hAnsi="Arial" w:cs="Arial"/>
          <w:sz w:val="22"/>
          <w:szCs w:val="22"/>
        </w:rPr>
        <w:t>éxitos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basan</w:t>
      </w:r>
      <w:proofErr w:type="spellEnd"/>
      <w:r>
        <w:rPr>
          <w:rFonts w:ascii="Arial" w:hAnsi="Arial" w:cs="Arial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sz w:val="22"/>
          <w:szCs w:val="22"/>
        </w:rPr>
        <w:t>buenas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ideas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Por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eso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apoya</w:t>
      </w:r>
      <w:proofErr w:type="spellEnd"/>
      <w:r>
        <w:rPr>
          <w:rFonts w:ascii="Arial" w:hAnsi="Arial" w:cs="Arial"/>
          <w:sz w:val="22"/>
          <w:szCs w:val="22"/>
        </w:rPr>
        <w:t xml:space="preserve"> a los </w:t>
      </w:r>
      <w:proofErr w:type="spellStart"/>
      <w:r>
        <w:rPr>
          <w:rFonts w:ascii="Arial" w:hAnsi="Arial" w:cs="Arial"/>
          <w:sz w:val="22"/>
          <w:szCs w:val="22"/>
        </w:rPr>
        <w:t>ingenieros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constructores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técnicos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selección</w:t>
      </w:r>
      <w:proofErr w:type="spellEnd"/>
      <w:r>
        <w:rPr>
          <w:rFonts w:ascii="Arial" w:hAnsi="Arial" w:cs="Arial"/>
          <w:sz w:val="22"/>
          <w:szCs w:val="22"/>
        </w:rPr>
        <w:t xml:space="preserve"> sin </w:t>
      </w:r>
      <w:proofErr w:type="spellStart"/>
      <w:r>
        <w:rPr>
          <w:rFonts w:ascii="Arial" w:hAnsi="Arial" w:cs="Arial"/>
          <w:sz w:val="22"/>
          <w:szCs w:val="22"/>
        </w:rPr>
        <w:t>igual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piezas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estándar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componentes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que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puedan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poner</w:t>
      </w:r>
      <w:proofErr w:type="spellEnd"/>
      <w:r>
        <w:rPr>
          <w:rFonts w:ascii="Arial" w:hAnsi="Arial" w:cs="Arial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sz w:val="22"/>
          <w:szCs w:val="22"/>
        </w:rPr>
        <w:t>práctica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todos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proyectos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alcanzar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metas</w:t>
      </w:r>
      <w:proofErr w:type="spellEnd"/>
      <w:r>
        <w:rPr>
          <w:rFonts w:ascii="Arial" w:hAnsi="Arial" w:cs="Arial"/>
          <w:sz w:val="22"/>
          <w:szCs w:val="22"/>
        </w:rPr>
        <w:t xml:space="preserve"> en la </w:t>
      </w:r>
      <w:proofErr w:type="spellStart"/>
      <w:r>
        <w:rPr>
          <w:rFonts w:ascii="Arial" w:hAnsi="Arial" w:cs="Arial"/>
          <w:sz w:val="22"/>
          <w:szCs w:val="22"/>
        </w:rPr>
        <w:t>construcción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máquinas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plantas</w:t>
      </w:r>
      <w:proofErr w:type="spellEnd"/>
      <w:r>
        <w:rPr>
          <w:rFonts w:ascii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sz w:val="22"/>
          <w:szCs w:val="22"/>
        </w:rPr>
        <w:t>instalaciones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Nuestra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completa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gama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más</w:t>
      </w:r>
      <w:proofErr w:type="spellEnd"/>
      <w:r>
        <w:rPr>
          <w:rFonts w:ascii="Arial" w:hAnsi="Arial" w:cs="Arial"/>
          <w:sz w:val="22"/>
          <w:szCs w:val="22"/>
        </w:rPr>
        <w:t xml:space="preserve"> de 45.000 </w:t>
      </w:r>
      <w:proofErr w:type="spellStart"/>
      <w:r>
        <w:rPr>
          <w:rFonts w:ascii="Arial" w:hAnsi="Arial" w:cs="Arial"/>
          <w:sz w:val="22"/>
          <w:szCs w:val="22"/>
        </w:rPr>
        <w:t>elementos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mando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estándar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proofErr w:type="spellStart"/>
      <w:r>
        <w:rPr>
          <w:rFonts w:ascii="Arial" w:hAnsi="Arial" w:cs="Arial"/>
          <w:sz w:val="22"/>
          <w:szCs w:val="22"/>
        </w:rPr>
        <w:t>permitirá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realizar</w:t>
      </w:r>
      <w:proofErr w:type="spellEnd"/>
      <w:r>
        <w:rPr>
          <w:rFonts w:ascii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sz w:val="22"/>
          <w:szCs w:val="22"/>
        </w:rPr>
        <w:t>elección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idónea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fácil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rápidamente</w:t>
      </w:r>
      <w:proofErr w:type="spellEnd"/>
      <w:r>
        <w:rPr>
          <w:rFonts w:ascii="Arial" w:hAnsi="Arial" w:cs="Arial"/>
          <w:sz w:val="22"/>
          <w:szCs w:val="22"/>
        </w:rPr>
        <w:t xml:space="preserve">, en </w:t>
      </w:r>
      <w:proofErr w:type="spellStart"/>
      <w:r>
        <w:rPr>
          <w:rFonts w:ascii="Arial" w:hAnsi="Arial" w:cs="Arial"/>
          <w:sz w:val="22"/>
          <w:szCs w:val="22"/>
        </w:rPr>
        <w:t>el</w:t>
      </w:r>
      <w:proofErr w:type="spellEnd"/>
      <w:r>
        <w:rPr>
          <w:rFonts w:ascii="Arial" w:hAnsi="Arial" w:cs="Arial"/>
          <w:sz w:val="22"/>
          <w:szCs w:val="22"/>
        </w:rPr>
        <w:t xml:space="preserve"> THE BIG GREEN BOOK, </w:t>
      </w:r>
      <w:proofErr w:type="spellStart"/>
      <w:r>
        <w:rPr>
          <w:rFonts w:ascii="Arial" w:hAnsi="Arial" w:cs="Arial"/>
          <w:sz w:val="22"/>
          <w:szCs w:val="22"/>
        </w:rPr>
        <w:t>el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catálogo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productos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sencillo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usar</w:t>
      </w:r>
      <w:proofErr w:type="spellEnd"/>
      <w:r>
        <w:rPr>
          <w:rFonts w:ascii="Arial" w:hAnsi="Arial" w:cs="Arial"/>
          <w:sz w:val="22"/>
          <w:szCs w:val="22"/>
        </w:rPr>
        <w:t xml:space="preserve"> y sin </w:t>
      </w:r>
      <w:proofErr w:type="spellStart"/>
      <w:r>
        <w:rPr>
          <w:rFonts w:ascii="Arial" w:hAnsi="Arial" w:cs="Arial"/>
          <w:sz w:val="22"/>
          <w:szCs w:val="22"/>
        </w:rPr>
        <w:t>parangón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68E31414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6A8637C7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Así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podrá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ganar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tiempo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trabajar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mayor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eficiencia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optimizar</w:t>
      </w:r>
      <w:proofErr w:type="spellEnd"/>
      <w:r>
        <w:rPr>
          <w:rFonts w:ascii="Arial" w:hAnsi="Arial" w:cs="Arial"/>
          <w:sz w:val="22"/>
          <w:szCs w:val="22"/>
        </w:rPr>
        <w:t xml:space="preserve"> los </w:t>
      </w:r>
      <w:proofErr w:type="spellStart"/>
      <w:r>
        <w:rPr>
          <w:rFonts w:ascii="Arial" w:hAnsi="Arial" w:cs="Arial"/>
          <w:sz w:val="22"/>
          <w:szCs w:val="22"/>
        </w:rPr>
        <w:t>costes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proceso</w:t>
      </w:r>
      <w:proofErr w:type="spellEnd"/>
      <w:r>
        <w:rPr>
          <w:rFonts w:ascii="Arial" w:hAnsi="Arial" w:cs="Arial"/>
          <w:sz w:val="22"/>
          <w:szCs w:val="22"/>
        </w:rPr>
        <w:t xml:space="preserve">. Los </w:t>
      </w:r>
      <w:proofErr w:type="spellStart"/>
      <w:r>
        <w:rPr>
          <w:rFonts w:ascii="Arial" w:hAnsi="Arial" w:cs="Arial"/>
          <w:sz w:val="22"/>
          <w:szCs w:val="22"/>
        </w:rPr>
        <w:t>componentes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están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ya</w:t>
      </w:r>
      <w:proofErr w:type="spellEnd"/>
      <w:r>
        <w:rPr>
          <w:rFonts w:ascii="Arial" w:hAnsi="Arial" w:cs="Arial"/>
          <w:sz w:val="22"/>
          <w:szCs w:val="22"/>
        </w:rPr>
        <w:t xml:space="preserve"> disponibles, </w:t>
      </w:r>
      <w:proofErr w:type="spellStart"/>
      <w:r>
        <w:rPr>
          <w:rFonts w:ascii="Arial" w:hAnsi="Arial" w:cs="Arial"/>
          <w:sz w:val="22"/>
          <w:szCs w:val="22"/>
        </w:rPr>
        <w:t>incluyendo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datos</w:t>
      </w:r>
      <w:proofErr w:type="spellEnd"/>
      <w:r>
        <w:rPr>
          <w:rFonts w:ascii="Arial" w:hAnsi="Arial" w:cs="Arial"/>
          <w:sz w:val="22"/>
          <w:szCs w:val="22"/>
        </w:rPr>
        <w:t xml:space="preserve"> CAD </w:t>
      </w:r>
      <w:proofErr w:type="spellStart"/>
      <w:r>
        <w:rPr>
          <w:rFonts w:ascii="Arial" w:hAnsi="Arial" w:cs="Arial"/>
          <w:sz w:val="22"/>
          <w:szCs w:val="22"/>
        </w:rPr>
        <w:t>gratuitos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agilizar</w:t>
      </w:r>
      <w:proofErr w:type="spellEnd"/>
      <w:r>
        <w:rPr>
          <w:rFonts w:ascii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sz w:val="22"/>
          <w:szCs w:val="22"/>
        </w:rPr>
        <w:t>construcción</w:t>
      </w:r>
      <w:proofErr w:type="spellEnd"/>
      <w:r>
        <w:rPr>
          <w:rFonts w:ascii="Arial" w:hAnsi="Arial" w:cs="Arial"/>
          <w:sz w:val="22"/>
          <w:szCs w:val="22"/>
        </w:rPr>
        <w:t xml:space="preserve">, sin </w:t>
      </w:r>
      <w:proofErr w:type="spellStart"/>
      <w:r>
        <w:rPr>
          <w:rFonts w:ascii="Arial" w:hAnsi="Arial" w:cs="Arial"/>
          <w:sz w:val="22"/>
          <w:szCs w:val="22"/>
        </w:rPr>
        <w:t>tener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que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realizar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dibujos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configuraciones</w:t>
      </w:r>
      <w:proofErr w:type="spellEnd"/>
      <w:r>
        <w:rPr>
          <w:rFonts w:ascii="Arial" w:hAnsi="Arial" w:cs="Arial"/>
          <w:sz w:val="22"/>
          <w:szCs w:val="22"/>
        </w:rPr>
        <w:t xml:space="preserve">. Unos </w:t>
      </w:r>
      <w:proofErr w:type="spellStart"/>
      <w:r>
        <w:rPr>
          <w:rFonts w:ascii="Arial" w:hAnsi="Arial" w:cs="Arial"/>
          <w:sz w:val="22"/>
          <w:szCs w:val="22"/>
        </w:rPr>
        <w:t>resultados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perfectos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gasto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tiempo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costes</w:t>
      </w:r>
      <w:proofErr w:type="spellEnd"/>
      <w:r>
        <w:rPr>
          <w:rFonts w:ascii="Arial" w:hAnsi="Arial" w:cs="Arial"/>
          <w:sz w:val="22"/>
          <w:szCs w:val="22"/>
        </w:rPr>
        <w:t xml:space="preserve">. La </w:t>
      </w:r>
      <w:proofErr w:type="spellStart"/>
      <w:r>
        <w:rPr>
          <w:rFonts w:ascii="Arial" w:hAnsi="Arial" w:cs="Arial"/>
          <w:sz w:val="22"/>
          <w:szCs w:val="22"/>
        </w:rPr>
        <w:t>ventaja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una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pieza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estándar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3A16B871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6E92457F" w14:textId="08E96D51" w:rsidR="00FD69D2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</w:t>
      </w:r>
      <w:proofErr w:type="spellStart"/>
      <w:r>
        <w:rPr>
          <w:rFonts w:ascii="Arial" w:hAnsi="Arial" w:cs="Arial"/>
          <w:sz w:val="22"/>
          <w:szCs w:val="22"/>
        </w:rPr>
        <w:t>nuestra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calidad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expertos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consolidados</w:t>
      </w:r>
      <w:proofErr w:type="spellEnd"/>
      <w:r>
        <w:rPr>
          <w:rFonts w:ascii="Arial" w:hAnsi="Arial" w:cs="Arial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sz w:val="22"/>
          <w:szCs w:val="22"/>
        </w:rPr>
        <w:t>el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sector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impulsamos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también</w:t>
      </w:r>
      <w:proofErr w:type="spellEnd"/>
      <w:r>
        <w:rPr>
          <w:rFonts w:ascii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sz w:val="22"/>
          <w:szCs w:val="22"/>
        </w:rPr>
        <w:t>promoción</w:t>
      </w:r>
      <w:proofErr w:type="spellEnd"/>
      <w:r>
        <w:rPr>
          <w:rFonts w:ascii="Arial" w:hAnsi="Arial" w:cs="Arial"/>
          <w:sz w:val="22"/>
          <w:szCs w:val="22"/>
        </w:rPr>
        <w:t xml:space="preserve"> de los </w:t>
      </w:r>
      <w:proofErr w:type="spellStart"/>
      <w:r>
        <w:rPr>
          <w:rFonts w:ascii="Arial" w:hAnsi="Arial" w:cs="Arial"/>
          <w:sz w:val="22"/>
          <w:szCs w:val="22"/>
        </w:rPr>
        <w:t>jóvenes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talentos</w:t>
      </w:r>
      <w:proofErr w:type="spellEnd"/>
      <w:r>
        <w:rPr>
          <w:rFonts w:ascii="Arial" w:hAnsi="Arial" w:cs="Arial"/>
          <w:sz w:val="22"/>
          <w:szCs w:val="22"/>
        </w:rPr>
        <w:t xml:space="preserve"> en la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 ACADEMY. </w:t>
      </w:r>
      <w:proofErr w:type="spellStart"/>
      <w:r>
        <w:rPr>
          <w:rFonts w:ascii="Arial" w:hAnsi="Arial" w:cs="Arial"/>
          <w:sz w:val="22"/>
          <w:szCs w:val="22"/>
        </w:rPr>
        <w:t>Preparamos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hoy</w:t>
      </w:r>
      <w:proofErr w:type="spellEnd"/>
      <w:r>
        <w:rPr>
          <w:rFonts w:ascii="Arial" w:hAnsi="Arial" w:cs="Arial"/>
          <w:sz w:val="22"/>
          <w:szCs w:val="22"/>
        </w:rPr>
        <w:t xml:space="preserve"> los </w:t>
      </w:r>
      <w:proofErr w:type="spellStart"/>
      <w:r>
        <w:rPr>
          <w:rFonts w:ascii="Arial" w:hAnsi="Arial" w:cs="Arial"/>
          <w:sz w:val="22"/>
          <w:szCs w:val="22"/>
        </w:rPr>
        <w:t>mejores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constructores</w:t>
      </w:r>
      <w:proofErr w:type="spellEnd"/>
      <w:r>
        <w:rPr>
          <w:rFonts w:ascii="Arial" w:hAnsi="Arial" w:cs="Arial"/>
          <w:sz w:val="22"/>
          <w:szCs w:val="22"/>
        </w:rPr>
        <w:t xml:space="preserve"> del </w:t>
      </w:r>
      <w:proofErr w:type="spellStart"/>
      <w:r>
        <w:rPr>
          <w:rFonts w:ascii="Arial" w:hAnsi="Arial" w:cs="Arial"/>
          <w:sz w:val="22"/>
          <w:szCs w:val="22"/>
        </w:rPr>
        <w:t>mañana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7E136E1A" w14:textId="77777777" w:rsidR="004E7C8F" w:rsidRPr="00051877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7C8115F7" w14:textId="7C5B0DAB" w:rsidR="00832DAE" w:rsidRPr="0005187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proofErr w:type="spellStart"/>
      <w:r>
        <w:rPr>
          <w:rFonts w:ascii="Arial" w:hAnsi="Arial" w:cs="Arial"/>
          <w:sz w:val="22"/>
          <w:szCs w:val="22"/>
        </w:rPr>
        <w:t>Carac</w:t>
      </w:r>
      <w:r w:rsidR="00254271">
        <w:rPr>
          <w:rFonts w:ascii="Arial" w:hAnsi="Arial" w:cs="Arial"/>
          <w:sz w:val="22"/>
          <w:szCs w:val="22"/>
        </w:rPr>
        <w:t>teres</w:t>
      </w:r>
      <w:proofErr w:type="spellEnd"/>
      <w:r w:rsidR="002542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4271">
        <w:rPr>
          <w:rFonts w:ascii="Arial" w:hAnsi="Arial" w:cs="Arial"/>
          <w:sz w:val="22"/>
          <w:szCs w:val="22"/>
        </w:rPr>
        <w:t>con</w:t>
      </w:r>
      <w:proofErr w:type="spellEnd"/>
      <w:r w:rsidR="002542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4271">
        <w:rPr>
          <w:rFonts w:ascii="Arial" w:hAnsi="Arial" w:cs="Arial"/>
          <w:sz w:val="22"/>
          <w:szCs w:val="22"/>
        </w:rPr>
        <w:t>espacios</w:t>
      </w:r>
      <w:proofErr w:type="spellEnd"/>
      <w:r w:rsidR="00254271">
        <w:rPr>
          <w:rFonts w:ascii="Arial" w:hAnsi="Arial" w:cs="Arial"/>
          <w:sz w:val="22"/>
          <w:szCs w:val="22"/>
        </w:rPr>
        <w:t xml:space="preserve"> en </w:t>
      </w:r>
      <w:proofErr w:type="spellStart"/>
      <w:r w:rsidR="00254271">
        <w:rPr>
          <w:rFonts w:ascii="Arial" w:hAnsi="Arial" w:cs="Arial"/>
          <w:sz w:val="22"/>
          <w:szCs w:val="22"/>
        </w:rPr>
        <w:t>blanco</w:t>
      </w:r>
      <w:proofErr w:type="spellEnd"/>
      <w:r w:rsidR="00254271">
        <w:rPr>
          <w:rFonts w:ascii="Arial" w:hAnsi="Arial" w:cs="Arial"/>
          <w:sz w:val="22"/>
          <w:szCs w:val="22"/>
        </w:rPr>
        <w:t>: 1.064</w:t>
      </w:r>
      <w:bookmarkStart w:id="0" w:name="_GoBack"/>
      <w:bookmarkEnd w:id="0"/>
    </w:p>
    <w:p w14:paraId="7F34963E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1F74CFEC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765341FF" w14:textId="57EB0564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70122" w14:textId="77777777" w:rsidR="0053338E" w:rsidRDefault="0053338E">
      <w:r>
        <w:separator/>
      </w:r>
    </w:p>
  </w:endnote>
  <w:endnote w:type="continuationSeparator" w:id="0">
    <w:p w14:paraId="23D1F148" w14:textId="77777777" w:rsidR="0053338E" w:rsidRDefault="0053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254271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D230D" w14:textId="77777777" w:rsidR="0053338E" w:rsidRDefault="0053338E">
      <w:r>
        <w:separator/>
      </w:r>
    </w:p>
  </w:footnote>
  <w:footnote w:type="continuationSeparator" w:id="0">
    <w:p w14:paraId="0C33020C" w14:textId="77777777" w:rsidR="0053338E" w:rsidRDefault="00533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proofErr w:type="spellStart"/>
    <w:r>
      <w:rPr>
        <w:rFonts w:ascii="Arial" w:hAnsi="Arial"/>
        <w:color w:val="000000"/>
        <w:sz w:val="20"/>
        <w:szCs w:val="20"/>
      </w:rPr>
      <w:t>norelem</w:t>
    </w:r>
    <w:proofErr w:type="spellEnd"/>
    <w:r>
      <w:rPr>
        <w:rFonts w:ascii="Arial" w:hAnsi="Arial"/>
        <w:color w:val="000000"/>
        <w:sz w:val="20"/>
        <w:szCs w:val="20"/>
      </w:rPr>
      <w:t xml:space="preserve"> </w:t>
    </w:r>
    <w:proofErr w:type="spellStart"/>
    <w:r>
      <w:rPr>
        <w:rFonts w:ascii="Arial" w:hAnsi="Arial"/>
        <w:color w:val="000000"/>
        <w:sz w:val="20"/>
        <w:szCs w:val="20"/>
      </w:rPr>
      <w:t>Ibérica</w:t>
    </w:r>
    <w:proofErr w:type="spellEnd"/>
    <w:r>
      <w:rPr>
        <w:rFonts w:ascii="Arial" w:hAnsi="Arial"/>
        <w:color w:val="000000"/>
        <w:sz w:val="20"/>
        <w:szCs w:val="20"/>
      </w:rPr>
      <w:t xml:space="preserve"> S.L.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c/ </w:t>
    </w:r>
    <w:proofErr w:type="spellStart"/>
    <w:r>
      <w:rPr>
        <w:rFonts w:ascii="Arial" w:hAnsi="Arial"/>
        <w:color w:val="000000"/>
        <w:sz w:val="20"/>
        <w:szCs w:val="20"/>
      </w:rPr>
      <w:t>Osona</w:t>
    </w:r>
    <w:proofErr w:type="spellEnd"/>
    <w:r>
      <w:rPr>
        <w:rFonts w:ascii="Arial" w:hAnsi="Arial"/>
        <w:color w:val="000000"/>
        <w:sz w:val="20"/>
        <w:szCs w:val="20"/>
      </w:rPr>
      <w:t>, 2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08820 </w:t>
    </w:r>
    <w:proofErr w:type="spellStart"/>
    <w:r>
      <w:rPr>
        <w:rFonts w:ascii="Arial" w:hAnsi="Arial"/>
        <w:color w:val="000000"/>
        <w:sz w:val="20"/>
        <w:szCs w:val="20"/>
      </w:rPr>
      <w:t>El</w:t>
    </w:r>
    <w:proofErr w:type="spellEnd"/>
    <w:r>
      <w:rPr>
        <w:rFonts w:ascii="Arial" w:hAnsi="Arial"/>
        <w:color w:val="000000"/>
        <w:sz w:val="20"/>
        <w:szCs w:val="20"/>
      </w:rPr>
      <w:t xml:space="preserve"> Prat de Llobregat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+34 935 227 521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info@norelem.es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www.norelem.es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 xml:space="preserve">Nota de </w:t>
    </w:r>
    <w:proofErr w:type="spellStart"/>
    <w:r>
      <w:rPr>
        <w:rFonts w:ascii="Arial" w:hAnsi="Arial" w:cs="Arial"/>
        <w:b/>
        <w:color w:val="000000"/>
        <w:sz w:val="28"/>
        <w:szCs w:val="28"/>
      </w:rPr>
      <w:t>prensa</w:t>
    </w:r>
    <w:proofErr w:type="spellEnd"/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460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44B1A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1F5475"/>
    <w:rsid w:val="0020110D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B4"/>
    <w:rsid w:val="002512AA"/>
    <w:rsid w:val="00252481"/>
    <w:rsid w:val="00252585"/>
    <w:rsid w:val="00254271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725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EEC"/>
    <w:rsid w:val="00364C65"/>
    <w:rsid w:val="00367750"/>
    <w:rsid w:val="003678B5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6CAD"/>
    <w:rsid w:val="003E740E"/>
    <w:rsid w:val="003E7A7F"/>
    <w:rsid w:val="003F07FC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400F"/>
    <w:rsid w:val="004B6CC1"/>
    <w:rsid w:val="004B6F41"/>
    <w:rsid w:val="004B7A27"/>
    <w:rsid w:val="004C17FF"/>
    <w:rsid w:val="004C48C0"/>
    <w:rsid w:val="004C5DF7"/>
    <w:rsid w:val="004C6C61"/>
    <w:rsid w:val="004C77F8"/>
    <w:rsid w:val="004D11E3"/>
    <w:rsid w:val="004D149A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338E"/>
    <w:rsid w:val="005345D1"/>
    <w:rsid w:val="005359C4"/>
    <w:rsid w:val="00540FC0"/>
    <w:rsid w:val="005512A6"/>
    <w:rsid w:val="00552848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0A57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4E56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7BC2"/>
    <w:rsid w:val="00980CD0"/>
    <w:rsid w:val="0098197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A7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4966"/>
    <w:rsid w:val="00C66292"/>
    <w:rsid w:val="00C675E0"/>
    <w:rsid w:val="00C67800"/>
    <w:rsid w:val="00C7634B"/>
    <w:rsid w:val="00C76397"/>
    <w:rsid w:val="00C7690B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B65"/>
    <w:rsid w:val="00DE110C"/>
    <w:rsid w:val="00DE15F4"/>
    <w:rsid w:val="00DE180F"/>
    <w:rsid w:val="00DE50A6"/>
    <w:rsid w:val="00DE5721"/>
    <w:rsid w:val="00DF021C"/>
    <w:rsid w:val="00DF2BBD"/>
    <w:rsid w:val="00DF3355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72F33-EB63-44A5-B491-425A7711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 Heike</cp:lastModifiedBy>
  <cp:revision>3</cp:revision>
  <cp:lastPrinted>2019-10-07T06:04:00Z</cp:lastPrinted>
  <dcterms:created xsi:type="dcterms:W3CDTF">2020-02-12T15:26:00Z</dcterms:created>
  <dcterms:modified xsi:type="dcterms:W3CDTF">2020-03-17T09:35:00Z</dcterms:modified>
</cp:coreProperties>
</file>