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D43A71" w14:textId="77777777" w:rsidR="00515C99" w:rsidRPr="007F29D6" w:rsidRDefault="001E54C5" w:rsidP="00727415">
      <w:pPr>
        <w:spacing w:after="120" w:line="360" w:lineRule="auto"/>
        <w:ind w:right="-37"/>
        <w:rPr>
          <w:rFonts w:ascii="Arial" w:hAnsi="Arial"/>
          <w:color w:val="000000"/>
          <w:lang w:val="en-US"/>
        </w:rPr>
      </w:pPr>
      <w:r w:rsidRPr="007F29D6">
        <w:rPr>
          <w:rFonts w:ascii="Arial" w:hAnsi="Arial"/>
          <w:color w:val="000000"/>
          <w:lang w:val="en-US"/>
        </w:rPr>
        <w:t>Markgröningen, a 10.04.2017</w:t>
      </w:r>
    </w:p>
    <w:p w14:paraId="40D2C888" w14:textId="77777777" w:rsidR="00FE6D66" w:rsidRPr="007F29D6" w:rsidRDefault="00FE6D66" w:rsidP="00727415">
      <w:pPr>
        <w:spacing w:after="120" w:line="360" w:lineRule="auto"/>
        <w:ind w:right="-37"/>
        <w:rPr>
          <w:rFonts w:ascii="Arial" w:hAnsi="Arial"/>
          <w:color w:val="000000"/>
          <w:lang w:val="en-US"/>
        </w:rPr>
      </w:pPr>
    </w:p>
    <w:p w14:paraId="7163EE2F" w14:textId="77777777" w:rsidR="00E47014" w:rsidRPr="007F29D6" w:rsidRDefault="001E54C5" w:rsidP="00E47014">
      <w:pPr>
        <w:spacing w:after="120" w:line="360" w:lineRule="auto"/>
        <w:ind w:right="-37"/>
        <w:rPr>
          <w:rFonts w:ascii="Arial" w:hAnsi="Arial" w:cs="Arial"/>
          <w:b/>
          <w:bCs/>
          <w:sz w:val="28"/>
          <w:szCs w:val="28"/>
          <w:lang w:val="en-US"/>
        </w:rPr>
      </w:pPr>
      <w:r w:rsidRPr="007F29D6">
        <w:rPr>
          <w:rFonts w:ascii="Arial" w:hAnsi="Arial" w:cs="Arial"/>
          <w:b/>
          <w:bCs/>
          <w:sz w:val="28"/>
          <w:szCs w:val="28"/>
          <w:lang w:val="en-US"/>
        </w:rPr>
        <w:t>Mecanizar de forma óptima piezas complejas</w:t>
      </w:r>
    </w:p>
    <w:p w14:paraId="21B566AE" w14:textId="77777777" w:rsidR="003D4B1A" w:rsidRPr="007F29D6" w:rsidRDefault="001E54C5" w:rsidP="003A523F">
      <w:pPr>
        <w:spacing w:after="120" w:line="360" w:lineRule="auto"/>
        <w:ind w:right="-37"/>
        <w:rPr>
          <w:rFonts w:ascii="Arial" w:hAnsi="Arial" w:cs="Arial"/>
          <w:color w:val="000000" w:themeColor="text1"/>
          <w:sz w:val="22"/>
          <w:szCs w:val="22"/>
          <w:lang w:val="en-US"/>
        </w:rPr>
      </w:pPr>
      <w:r w:rsidRPr="007F29D6">
        <w:rPr>
          <w:rFonts w:ascii="Arial" w:hAnsi="Arial"/>
          <w:bCs/>
          <w:color w:val="000000" w:themeColor="text1"/>
          <w:sz w:val="22"/>
          <w:szCs w:val="22"/>
          <w:u w:val="single"/>
          <w:lang w:val="en-US"/>
        </w:rPr>
        <w:t>Nuevo dispositivo de sujeción de 5 ejes de norelem</w:t>
      </w:r>
    </w:p>
    <w:p w14:paraId="4730E060" w14:textId="77777777" w:rsidR="000F5D3A" w:rsidRPr="007F29D6" w:rsidRDefault="001E54C5" w:rsidP="00FD7991">
      <w:pPr>
        <w:pStyle w:val="StandardWeb"/>
        <w:spacing w:before="0" w:beforeAutospacing="0" w:after="120" w:afterAutospacing="0" w:line="360" w:lineRule="auto"/>
        <w:ind w:right="-37"/>
        <w:rPr>
          <w:rFonts w:ascii="Arial" w:hAnsi="Arial"/>
          <w:b/>
          <w:bCs/>
          <w:color w:val="000000" w:themeColor="text1"/>
          <w:sz w:val="22"/>
          <w:szCs w:val="22"/>
          <w:lang w:val="en-US"/>
        </w:rPr>
      </w:pPr>
      <w:r w:rsidRPr="007F29D6">
        <w:rPr>
          <w:rFonts w:ascii="Arial" w:hAnsi="Arial"/>
          <w:b/>
          <w:bCs/>
          <w:color w:val="000000" w:themeColor="text1"/>
          <w:sz w:val="22"/>
          <w:szCs w:val="22"/>
          <w:lang w:val="en-US"/>
        </w:rPr>
        <w:t xml:space="preserve">Unas piezas de trabajo más complejas, intervalos más cortos de fabricación y una mayor precisión de las piezas - Estos son los retos que se ha propuesto superar el dispositivo de sujeción de 5 ejes compacto de norelem. Este nuevo dispositivo de sujeción de 5 ejes es una nueva incorporación a nuestra gama y permite el mecanizado completo en un solo ciclo de sujeción.  </w:t>
      </w:r>
    </w:p>
    <w:p w14:paraId="391CA16F" w14:textId="77777777" w:rsidR="001E54C5" w:rsidRPr="007F29D6" w:rsidRDefault="001E54C5" w:rsidP="001E54C5">
      <w:pPr>
        <w:spacing w:after="120" w:line="360" w:lineRule="auto"/>
        <w:ind w:right="-37"/>
        <w:rPr>
          <w:rFonts w:ascii="Arial" w:hAnsi="Arial" w:cs="Arial"/>
          <w:color w:val="000000" w:themeColor="text1"/>
          <w:sz w:val="22"/>
          <w:szCs w:val="22"/>
          <w:lang w:val="en-US"/>
        </w:rPr>
      </w:pPr>
      <w:r w:rsidRPr="007F29D6">
        <w:rPr>
          <w:rFonts w:ascii="Arial" w:hAnsi="Arial" w:cs="Arial"/>
          <w:color w:val="000000" w:themeColor="text1"/>
          <w:sz w:val="22"/>
          <w:szCs w:val="22"/>
          <w:lang w:val="en-US"/>
        </w:rPr>
        <w:t>Un mecanizado sin vibraciones con las máximas fuerzas de corte y avance y unos mínimos bordes de inferencia, por mencionar solo algunas de las ventajas del dispositivo de sujeción de 5 ejes de norelem. Los usuarios pueden utilizar herramientas muy cortas que garanticen las tolerancias y superficies exigidas, a la vez que se reducen los costes de las herramientas. Los dispositivos de sujeción vienen a completar los modernos centros de fresado de 5 ejes.</w:t>
      </w:r>
    </w:p>
    <w:p w14:paraId="1A6A0202" w14:textId="77777777" w:rsidR="001E54C5" w:rsidRPr="007F29D6" w:rsidRDefault="001E54C5" w:rsidP="001E54C5">
      <w:pPr>
        <w:spacing w:after="120" w:line="360" w:lineRule="auto"/>
        <w:ind w:right="-37"/>
        <w:rPr>
          <w:rFonts w:ascii="Arial" w:hAnsi="Arial" w:cs="Arial"/>
          <w:color w:val="000000" w:themeColor="text1"/>
          <w:sz w:val="22"/>
          <w:szCs w:val="22"/>
          <w:lang w:val="en-US"/>
        </w:rPr>
      </w:pPr>
      <w:r w:rsidRPr="007F29D6">
        <w:rPr>
          <w:rFonts w:ascii="Arial" w:hAnsi="Arial" w:cs="Arial"/>
          <w:color w:val="000000" w:themeColor="text1"/>
          <w:sz w:val="22"/>
          <w:szCs w:val="22"/>
          <w:lang w:val="en-US"/>
        </w:rPr>
        <w:t xml:space="preserve">Las mordazas de sujeción se adaptan con rapidez y seguridad a cualquier forma de la pieza de trabajo. Así lo aseguran la facilidad de uso y la rapidez del ajuste mediante una escala. La estructura simétrica del dispositivo de sujeción de 5 ejes centra siempre la pieza en el medio. El pasador de enganche se sitúa en esta estructura debajo del apoyo de la pieza de trabajo. De este modo, la fuerza recorre una trayectoria lo más corta posible al sujetar las piezas, aumentando la fuerza de tracción. Las mordazas de sujeción, así, no se ensanchan por efecto de la carga ni la mesa de la máquina se deforma por la fuerza. Esta </w:t>
      </w:r>
      <w:r w:rsidRPr="007F29D6">
        <w:rPr>
          <w:rFonts w:ascii="Arial" w:hAnsi="Arial" w:cs="Arial"/>
          <w:color w:val="000000" w:themeColor="text1"/>
          <w:sz w:val="22"/>
          <w:szCs w:val="22"/>
          <w:lang w:val="en-US"/>
        </w:rPr>
        <w:lastRenderedPageBreak/>
        <w:t>tecnología inteligente de sujeción aumenta la rigidez de la sujeción al aplicarse las máximas fuerzas de corte y avance.</w:t>
      </w:r>
    </w:p>
    <w:p w14:paraId="5CC7FFF2" w14:textId="30962CD4" w:rsidR="00567F1C" w:rsidRDefault="001E54C5" w:rsidP="00567F1C">
      <w:pPr>
        <w:spacing w:after="120" w:line="360" w:lineRule="auto"/>
        <w:ind w:right="-37"/>
        <w:rPr>
          <w:rFonts w:ascii="Arial" w:hAnsi="Arial" w:cs="Arial"/>
          <w:color w:val="000000" w:themeColor="text1"/>
          <w:sz w:val="22"/>
          <w:szCs w:val="22"/>
          <w:lang w:val="en-US"/>
        </w:rPr>
      </w:pPr>
      <w:r w:rsidRPr="007F29D6">
        <w:rPr>
          <w:rFonts w:ascii="Arial" w:hAnsi="Arial" w:cs="Arial"/>
          <w:color w:val="000000" w:themeColor="text1"/>
          <w:sz w:val="22"/>
          <w:szCs w:val="22"/>
          <w:lang w:val="en-US"/>
        </w:rPr>
        <w:t xml:space="preserve">El dispositivo de sujeción de 5 ejes está disponible con anchos de mordaza de 90 y 125 mm. Permite unos anchos de sujeción entre 20 y 320 mm. En teoría, otras placas de base y árboles de extensión pueden prolongar sin límites el ancho de sujeción. </w:t>
      </w:r>
      <w:r>
        <w:rPr>
          <w:rFonts w:ascii="Arial" w:hAnsi="Arial" w:cs="Arial"/>
          <w:color w:val="000000" w:themeColor="text1"/>
          <w:sz w:val="22"/>
          <w:szCs w:val="22"/>
        </w:rPr>
        <w:t xml:space="preserve">El dispositivo de sujeción se puede montar en mesas con ranuras en T, sistemas de retícula, así como, mediante una brida adaptadora, sobre todos los sistemas de sujeción de punto cero más corrientes. </w:t>
      </w:r>
      <w:r w:rsidRPr="007F29D6">
        <w:rPr>
          <w:rFonts w:ascii="Arial" w:hAnsi="Arial" w:cs="Arial"/>
          <w:color w:val="000000" w:themeColor="text1"/>
          <w:sz w:val="22"/>
          <w:szCs w:val="22"/>
          <w:lang w:val="en-US"/>
        </w:rPr>
        <w:t xml:space="preserve">El usuario encontrará además en norelem un amplio surtido de accesorios para este elemento de sujeción universal. </w:t>
      </w:r>
    </w:p>
    <w:p w14:paraId="0C42832E" w14:textId="77777777" w:rsidR="007F29D6" w:rsidRPr="007F29D6" w:rsidRDefault="007F29D6" w:rsidP="00567F1C">
      <w:pPr>
        <w:spacing w:after="120" w:line="360" w:lineRule="auto"/>
        <w:ind w:right="-37"/>
        <w:rPr>
          <w:rFonts w:ascii="Arial" w:hAnsi="Arial" w:cs="Arial"/>
          <w:color w:val="000000" w:themeColor="text1"/>
          <w:sz w:val="22"/>
          <w:szCs w:val="22"/>
          <w:lang w:val="en-US"/>
        </w:rPr>
      </w:pPr>
    </w:p>
    <w:p w14:paraId="7667B9E3" w14:textId="485E780B" w:rsidR="00E47014" w:rsidRPr="007F29D6" w:rsidRDefault="007F29D6" w:rsidP="007F29D6">
      <w:pPr>
        <w:pStyle w:val="StandardWeb"/>
        <w:spacing w:before="0" w:beforeAutospacing="0" w:after="120" w:afterAutospacing="0" w:line="360" w:lineRule="auto"/>
        <w:ind w:right="-37"/>
        <w:rPr>
          <w:rFonts w:ascii="Arial" w:hAnsi="Arial" w:cs="Arial"/>
          <w:sz w:val="22"/>
          <w:szCs w:val="22"/>
          <w:lang w:val="en-US"/>
        </w:rPr>
      </w:pPr>
      <w:r>
        <w:rPr>
          <w:rFonts w:ascii="Arial" w:hAnsi="Arial" w:cs="Arial"/>
          <w:sz w:val="22"/>
          <w:szCs w:val="22"/>
          <w:lang w:val="en-US"/>
        </w:rPr>
        <w:t>Símbolo: 2.226</w:t>
      </w:r>
    </w:p>
    <w:p w14:paraId="04531F85" w14:textId="77777777" w:rsidR="00E47014" w:rsidRDefault="00E47014" w:rsidP="00D7453D">
      <w:pPr>
        <w:pStyle w:val="berschrift8"/>
        <w:spacing w:before="0" w:after="120" w:line="360" w:lineRule="auto"/>
        <w:ind w:right="-40"/>
        <w:rPr>
          <w:rFonts w:ascii="Arial" w:hAnsi="Arial" w:cs="Arial"/>
          <w:i w:val="0"/>
          <w:iCs w:val="0"/>
          <w:sz w:val="22"/>
          <w:szCs w:val="22"/>
          <w:lang w:val="en-US"/>
        </w:rPr>
      </w:pPr>
    </w:p>
    <w:p w14:paraId="6EAF3E18" w14:textId="77777777" w:rsidR="007F29D6" w:rsidRDefault="007F29D6" w:rsidP="007F29D6">
      <w:pPr>
        <w:rPr>
          <w:lang w:val="en-US"/>
        </w:rPr>
      </w:pPr>
    </w:p>
    <w:p w14:paraId="53EE1C5F" w14:textId="77777777" w:rsidR="007F29D6" w:rsidRDefault="007F29D6" w:rsidP="007F29D6">
      <w:pPr>
        <w:rPr>
          <w:lang w:val="en-US"/>
        </w:rPr>
      </w:pPr>
    </w:p>
    <w:p w14:paraId="70C359E0" w14:textId="77777777" w:rsidR="007F29D6" w:rsidRPr="007F29D6" w:rsidRDefault="007F29D6" w:rsidP="007F29D6">
      <w:pPr>
        <w:rPr>
          <w:lang w:val="en-US"/>
        </w:rPr>
      </w:pPr>
    </w:p>
    <w:p w14:paraId="03ECF415" w14:textId="77777777" w:rsidR="0026417E" w:rsidRPr="007F29D6" w:rsidRDefault="0026417E" w:rsidP="00D7453D">
      <w:pPr>
        <w:pStyle w:val="berschrift8"/>
        <w:spacing w:before="0" w:after="120" w:line="360" w:lineRule="auto"/>
        <w:ind w:right="-40"/>
        <w:rPr>
          <w:rFonts w:ascii="Arial" w:hAnsi="Arial" w:cs="Arial"/>
          <w:i w:val="0"/>
          <w:iCs w:val="0"/>
          <w:sz w:val="22"/>
          <w:szCs w:val="22"/>
          <w:lang w:val="en-US"/>
        </w:rPr>
      </w:pPr>
      <w:r w:rsidRPr="007F29D6">
        <w:rPr>
          <w:rFonts w:ascii="Arial" w:hAnsi="Arial" w:cs="Arial"/>
          <w:i w:val="0"/>
          <w:iCs w:val="0"/>
          <w:sz w:val="22"/>
          <w:szCs w:val="22"/>
          <w:lang w:val="en-US"/>
        </w:rPr>
        <w:t>Breve descripción de norelem Normelemente KG</w:t>
      </w:r>
    </w:p>
    <w:p w14:paraId="345C7709" w14:textId="77777777" w:rsidR="0026417E" w:rsidRPr="007F29D6" w:rsidRDefault="0026417E" w:rsidP="0026417E">
      <w:pPr>
        <w:spacing w:after="120" w:line="360" w:lineRule="auto"/>
        <w:ind w:right="-40"/>
        <w:rPr>
          <w:rFonts w:ascii="Arial" w:hAnsi="Arial" w:cs="Arial"/>
          <w:sz w:val="22"/>
          <w:szCs w:val="22"/>
          <w:lang w:val="en-US"/>
        </w:rPr>
      </w:pPr>
      <w:r w:rsidRPr="007F29D6">
        <w:rPr>
          <w:rFonts w:ascii="Arial" w:hAnsi="Arial" w:cs="Arial"/>
          <w:sz w:val="22"/>
          <w:szCs w:val="22"/>
          <w:lang w:val="en-US"/>
        </w:rPr>
        <w:t>La empresa norelem Normelemente KG, con sede en Markgröningen cerca de Stuttgart, es uno de los más reputados proveedores de piezas estándar flexibles, sistemas y componentes para la construcción de plantas y maquinaria, así como elementos de medición y ensayo. Fundada en 1958, con alrededor de 33.000 elementos de máquinas estandarizados y normalizados, norelem es hoy en día un proveedor que dispone de una gama completa de productos en este sector</w:t>
      </w:r>
    </w:p>
    <w:p w14:paraId="5A4F70F4" w14:textId="77777777" w:rsidR="0026417E" w:rsidRPr="007F29D6" w:rsidRDefault="005D55F4" w:rsidP="0026417E">
      <w:pPr>
        <w:spacing w:after="120" w:line="360" w:lineRule="auto"/>
        <w:ind w:right="-40"/>
        <w:rPr>
          <w:rFonts w:ascii="Arial" w:hAnsi="Arial" w:cs="Arial"/>
          <w:sz w:val="22"/>
          <w:szCs w:val="22"/>
          <w:lang w:val="en-US"/>
        </w:rPr>
      </w:pPr>
      <w:r w:rsidRPr="007F29D6">
        <w:rPr>
          <w:rFonts w:ascii="Arial" w:hAnsi="Arial" w:cs="Arial"/>
          <w:sz w:val="22"/>
          <w:szCs w:val="22"/>
          <w:lang w:val="en-US"/>
        </w:rPr>
        <w:t xml:space="preserve">Los clientes de norelem son empresas de todo el mundo, de todos los tamaños y sectores de la construcción de plantas y maquinaria. Más que nunca, norelem demuestra ser un socio </w:t>
      </w:r>
      <w:r w:rsidRPr="007F29D6">
        <w:rPr>
          <w:rFonts w:ascii="Arial" w:hAnsi="Arial" w:cs="Arial"/>
          <w:sz w:val="22"/>
          <w:szCs w:val="22"/>
          <w:lang w:val="en-US"/>
        </w:rPr>
        <w:lastRenderedPageBreak/>
        <w:t>innovador y un proveedor de soluciones que respalda a los técnicos, constructores e ingenieros in situ en su labor de convertir las ideas y diseños en soluciones eficientes para el día a día mediante productos norelem.</w:t>
      </w:r>
    </w:p>
    <w:p w14:paraId="34AD34EE" w14:textId="0CA3F936" w:rsidR="00A92817" w:rsidRPr="007F29D6" w:rsidRDefault="007F29D6" w:rsidP="0026417E">
      <w:pPr>
        <w:autoSpaceDE w:val="0"/>
        <w:autoSpaceDN w:val="0"/>
        <w:adjustRightInd w:val="0"/>
        <w:spacing w:after="120" w:line="360" w:lineRule="auto"/>
        <w:ind w:right="-40"/>
        <w:rPr>
          <w:rFonts w:ascii="Arial" w:hAnsi="Arial" w:cs="Arial"/>
          <w:bCs/>
          <w:sz w:val="22"/>
          <w:szCs w:val="22"/>
          <w:lang w:val="en-US"/>
        </w:rPr>
      </w:pPr>
      <w:r>
        <w:rPr>
          <w:rFonts w:ascii="Arial" w:hAnsi="Arial" w:cs="Arial"/>
          <w:sz w:val="22"/>
          <w:szCs w:val="22"/>
          <w:lang w:val="en-US"/>
        </w:rPr>
        <w:t>Símbolo: 890</w:t>
      </w:r>
    </w:p>
    <w:p w14:paraId="73D464B3" w14:textId="77777777" w:rsidR="00FD5BC7" w:rsidRPr="007F29D6" w:rsidRDefault="00FD5BC7" w:rsidP="0026417E">
      <w:pPr>
        <w:autoSpaceDE w:val="0"/>
        <w:autoSpaceDN w:val="0"/>
        <w:adjustRightInd w:val="0"/>
        <w:spacing w:after="120" w:line="360" w:lineRule="auto"/>
        <w:ind w:right="-40"/>
        <w:rPr>
          <w:rFonts w:ascii="Arial" w:hAnsi="Arial" w:cs="Arial"/>
          <w:bCs/>
          <w:sz w:val="22"/>
          <w:szCs w:val="22"/>
          <w:lang w:val="en-US"/>
        </w:rPr>
      </w:pPr>
    </w:p>
    <w:p w14:paraId="362829DA" w14:textId="77777777" w:rsidR="00832DAE" w:rsidRPr="007F29D6" w:rsidRDefault="00AE7236"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r w:rsidRPr="007F29D6">
        <w:rPr>
          <w:rStyle w:val="bold1"/>
          <w:rFonts w:ascii="Arial" w:hAnsi="Arial" w:cs="Arial"/>
          <w:b w:val="0"/>
          <w:color w:val="000000"/>
          <w:sz w:val="22"/>
          <w:szCs w:val="22"/>
          <w:u w:val="single"/>
          <w:lang w:val="en-US"/>
        </w:rPr>
        <w:t>Impresión gratuita, ejemplar de prueba solicitado</w:t>
      </w:r>
    </w:p>
    <w:p w14:paraId="3DDA6FBB" w14:textId="77777777" w:rsidR="00E47014" w:rsidRPr="007F29D6" w:rsidRDefault="00E47014" w:rsidP="002D5940">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2D38E2A2" w14:textId="67748AF2" w:rsidR="00E47014" w:rsidRPr="007F29D6" w:rsidRDefault="007F29D6"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r w:rsidRPr="007F29D6">
        <w:rPr>
          <w:rFonts w:ascii="Arial" w:hAnsi="Arial" w:cs="Arial"/>
          <w:lang w:val="en-US"/>
        </w:rPr>
        <w:t>https://www.norelem.fr/es/es/Productos/THE-BIG-GREEN-BOOK/T%C3%A9cnica-de-sujeci%C3%B3n/41000-Tornillos-de-banco/41300-Dispositivo-de-sujeci%C3%B3n-de-5-ejes-compacto-Mordaza-de-sujeci%C3%B3n-con-acabado-natural.html</w:t>
      </w:r>
    </w:p>
    <w:p w14:paraId="7A5B2542" w14:textId="77777777" w:rsidR="00E47014" w:rsidRPr="007F29D6"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15B14EF6" w14:textId="77777777" w:rsidR="00E47014" w:rsidRPr="007F29D6"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4E2F021E" w14:textId="77777777" w:rsidR="00E47014" w:rsidRPr="007F29D6"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7C710F10" w14:textId="77777777" w:rsidR="00E47014" w:rsidRPr="007F29D6"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bookmarkStart w:id="0" w:name="_GoBack"/>
      <w:bookmarkEnd w:id="0"/>
    </w:p>
    <w:p w14:paraId="185BD4AC" w14:textId="77777777" w:rsidR="00E47014" w:rsidRPr="007F29D6" w:rsidRDefault="00E47014"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lang w:val="en-US"/>
        </w:rPr>
      </w:pPr>
    </w:p>
    <w:p w14:paraId="15FA87B4" w14:textId="77777777" w:rsidR="00832DAE" w:rsidRDefault="004E4D2C" w:rsidP="00E47014">
      <w:pPr>
        <w:widowControl w:val="0"/>
        <w:tabs>
          <w:tab w:val="left" w:pos="7655"/>
        </w:tabs>
        <w:autoSpaceDE w:val="0"/>
        <w:autoSpaceDN w:val="0"/>
        <w:adjustRightInd w:val="0"/>
        <w:spacing w:line="360" w:lineRule="atLeast"/>
        <w:ind w:right="-37"/>
        <w:rPr>
          <w:rStyle w:val="bold1"/>
          <w:rFonts w:ascii="Arial" w:hAnsi="Arial" w:cs="Arial"/>
          <w:b w:val="0"/>
          <w:color w:val="000000"/>
          <w:sz w:val="22"/>
          <w:szCs w:val="22"/>
          <w:u w:val="single"/>
        </w:rPr>
      </w:pPr>
      <w:r>
        <w:rPr>
          <w:rStyle w:val="bold1"/>
          <w:rFonts w:ascii="Arial" w:hAnsi="Arial" w:cs="Arial"/>
          <w:b w:val="0"/>
          <w:color w:val="000000"/>
          <w:sz w:val="22"/>
          <w:szCs w:val="22"/>
          <w:u w:val="single"/>
        </w:rPr>
        <w:t>Imagen anexa:</w:t>
      </w:r>
    </w:p>
    <w:p w14:paraId="4734C73A" w14:textId="77777777" w:rsidR="00E47014" w:rsidRPr="00E47014" w:rsidRDefault="001E54C5" w:rsidP="00E47014">
      <w:pPr>
        <w:widowControl w:val="0"/>
        <w:tabs>
          <w:tab w:val="left" w:pos="7655"/>
        </w:tabs>
        <w:autoSpaceDE w:val="0"/>
        <w:autoSpaceDN w:val="0"/>
        <w:adjustRightInd w:val="0"/>
        <w:spacing w:line="360" w:lineRule="atLeast"/>
        <w:ind w:right="-37"/>
        <w:rPr>
          <w:rFonts w:ascii="Arial" w:hAnsi="Arial" w:cs="Arial"/>
          <w:bCs/>
          <w:color w:val="000000"/>
          <w:sz w:val="22"/>
          <w:szCs w:val="22"/>
          <w:u w:val="single"/>
        </w:rPr>
      </w:pPr>
      <w:r>
        <w:rPr>
          <w:rFonts w:ascii="Arial" w:hAnsi="Arial" w:cs="Arial"/>
          <w:bCs/>
          <w:noProof/>
          <w:color w:val="000000"/>
          <w:sz w:val="22"/>
          <w:szCs w:val="22"/>
          <w:u w:val="single"/>
        </w:rPr>
        <w:drawing>
          <wp:inline distT="0" distB="0" distL="0" distR="0" wp14:anchorId="7CFC9BC3" wp14:editId="01F07C82">
            <wp:extent cx="4027170" cy="2684145"/>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300_nlm (1).tif"/>
                    <pic:cNvPicPr/>
                  </pic:nvPicPr>
                  <pic:blipFill>
                    <a:blip r:embed="rId8" cstate="screen">
                      <a:extLst>
                        <a:ext uri="{28A0092B-C50C-407E-A947-70E740481C1C}">
                          <a14:useLocalDpi xmlns:a14="http://schemas.microsoft.com/office/drawing/2010/main"/>
                        </a:ext>
                      </a:extLst>
                    </a:blip>
                    <a:stretch>
                      <a:fillRect/>
                    </a:stretch>
                  </pic:blipFill>
                  <pic:spPr>
                    <a:xfrm>
                      <a:off x="0" y="0"/>
                      <a:ext cx="4027170" cy="2684145"/>
                    </a:xfrm>
                    <a:prstGeom prst="rect">
                      <a:avLst/>
                    </a:prstGeom>
                  </pic:spPr>
                </pic:pic>
              </a:graphicData>
            </a:graphic>
          </wp:inline>
        </w:drawing>
      </w:r>
    </w:p>
    <w:p w14:paraId="4ECBD6CF" w14:textId="6386E079" w:rsidR="00AC6BF8" w:rsidRDefault="00AC6BF8" w:rsidP="00832DAE">
      <w:pPr>
        <w:spacing w:after="120" w:line="360" w:lineRule="auto"/>
        <w:rPr>
          <w:rFonts w:ascii="Arial" w:hAnsi="Arial" w:cs="Arial"/>
          <w:color w:val="0000FF"/>
          <w:sz w:val="20"/>
          <w:szCs w:val="20"/>
        </w:rPr>
      </w:pPr>
    </w:p>
    <w:sectPr w:rsidR="00AC6BF8" w:rsidSect="00E47014">
      <w:headerReference w:type="default" r:id="rId9"/>
      <w:footerReference w:type="even" r:id="rId10"/>
      <w:footerReference w:type="default" r:id="rId11"/>
      <w:pgSz w:w="11899" w:h="16838" w:code="9"/>
      <w:pgMar w:top="3515" w:right="1021" w:bottom="1418" w:left="4536" w:header="1418" w:footer="709" w:gutter="0"/>
      <w:pgNumType w:start="1" w:chapStyle="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15147B" w14:textId="77777777" w:rsidR="006A64EF" w:rsidRDefault="006A64EF">
      <w:r>
        <w:separator/>
      </w:r>
    </w:p>
  </w:endnote>
  <w:endnote w:type="continuationSeparator" w:id="0">
    <w:p w14:paraId="1D7BB6F9" w14:textId="77777777" w:rsidR="006A64EF" w:rsidRDefault="006A64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4D"/>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HelveticaNeueLT W1G 57 Cn">
    <w:panose1 w:val="00000000000000000000"/>
    <w:charset w:val="00"/>
    <w:family w:val="swiss"/>
    <w:notTrueType/>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BB449" w14:textId="77777777" w:rsidR="00FF7ABE" w:rsidRDefault="00FF7ABE" w:rsidP="00736BF6">
    <w:pPr>
      <w:pStyle w:val="Fuzeile"/>
      <w:framePr w:wrap="around" w:vAnchor="text" w:hAnchor="margin" w:xAlign="right" w:y="1"/>
      <w:rPr>
        <w:rStyle w:val="Seitenzahl"/>
      </w:rPr>
    </w:pPr>
    <w:r>
      <w:fldChar w:fldCharType="begin"/>
    </w:r>
    <w:r>
      <w:rPr>
        <w:rStyle w:val="Seitenzahl"/>
      </w:rPr>
      <w:instrText xml:space="preserve">PAGE  </w:instrText>
    </w:r>
    <w:r>
      <w:rPr>
        <w:rStyle w:val="Seitenzahl"/>
      </w:rPr>
      <w:fldChar w:fldCharType="end"/>
    </w:r>
  </w:p>
  <w:p w14:paraId="243017BB" w14:textId="77777777" w:rsidR="00FF7ABE" w:rsidRDefault="00FF7ABE" w:rsidP="006752F3">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75F421" w14:textId="77777777" w:rsidR="00FF7ABE" w:rsidRPr="006752F3" w:rsidRDefault="00FF7ABE" w:rsidP="00736BF6">
    <w:pPr>
      <w:pStyle w:val="Fuzeile"/>
      <w:framePr w:wrap="around" w:vAnchor="text" w:hAnchor="margin" w:xAlign="right" w:y="1"/>
      <w:rPr>
        <w:rStyle w:val="Seitenzahl"/>
        <w:rFonts w:ascii="Arial" w:hAnsi="Arial" w:cs="Arial"/>
      </w:rPr>
    </w:pPr>
    <w:r w:rsidRPr="006752F3">
      <w:fldChar w:fldCharType="begin"/>
    </w:r>
    <w:r>
      <w:rPr>
        <w:rStyle w:val="Seitenzahl"/>
        <w:rFonts w:ascii="Arial" w:hAnsi="Arial" w:cs="Arial"/>
      </w:rPr>
      <w:instrText>PAGE</w:instrText>
    </w:r>
    <w:r w:rsidRPr="006752F3">
      <w:rPr>
        <w:rStyle w:val="Seitenzahl"/>
        <w:rFonts w:ascii="Arial" w:hAnsi="Arial" w:cs="Arial"/>
      </w:rPr>
      <w:instrText xml:space="preserve">  </w:instrText>
    </w:r>
    <w:r w:rsidRPr="006752F3">
      <w:rPr>
        <w:rStyle w:val="Seitenzahl"/>
        <w:rFonts w:ascii="Arial" w:hAnsi="Arial" w:cs="Arial"/>
      </w:rPr>
      <w:fldChar w:fldCharType="separate"/>
    </w:r>
    <w:r w:rsidR="007F29D6">
      <w:rPr>
        <w:rStyle w:val="Seitenzahl"/>
        <w:rFonts w:ascii="Arial" w:hAnsi="Arial" w:cs="Arial"/>
        <w:noProof/>
      </w:rPr>
      <w:t>2</w:t>
    </w:r>
    <w:r w:rsidRPr="006752F3">
      <w:rPr>
        <w:rStyle w:val="Seitenzahl"/>
        <w:rFonts w:ascii="Arial" w:hAnsi="Arial" w:cs="Arial"/>
      </w:rPr>
      <w:fldChar w:fldCharType="end"/>
    </w:r>
  </w:p>
  <w:p w14:paraId="51236629" w14:textId="77777777" w:rsidR="00FF7ABE" w:rsidRDefault="00FF7ABE" w:rsidP="006752F3">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31F57A" w14:textId="77777777" w:rsidR="006A64EF" w:rsidRDefault="006A64EF">
      <w:r>
        <w:separator/>
      </w:r>
    </w:p>
  </w:footnote>
  <w:footnote w:type="continuationSeparator" w:id="0">
    <w:p w14:paraId="5C5CB608" w14:textId="77777777" w:rsidR="006A64EF" w:rsidRDefault="006A64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DD735F" w14:textId="77777777" w:rsidR="00FF7ABE" w:rsidRDefault="00FF7ABE" w:rsidP="003E4F4C">
    <w:pPr>
      <w:framePr w:w="3561" w:h="3890" w:wrap="around" w:vAnchor="page" w:hAnchor="page" w:x="802" w:y="4685" w:anchorLock="1"/>
      <w:spacing w:after="60" w:line="280" w:lineRule="exact"/>
      <w:rPr>
        <w:rFonts w:ascii="Arial" w:hAnsi="Arial"/>
        <w:color w:val="000000"/>
        <w:sz w:val="20"/>
        <w:szCs w:val="20"/>
      </w:rPr>
    </w:pPr>
    <w:r>
      <w:rPr>
        <w:rFonts w:ascii="Arial" w:hAnsi="Arial"/>
        <w:color w:val="000000"/>
        <w:sz w:val="20"/>
        <w:szCs w:val="20"/>
      </w:rPr>
      <w:t>norelem SAS</w:t>
    </w:r>
  </w:p>
  <w:p w14:paraId="609FBAE2" w14:textId="77777777" w:rsidR="00FF7ABE" w:rsidRPr="008B3F76" w:rsidRDefault="00E47014" w:rsidP="003E4F4C">
    <w:pPr>
      <w:framePr w:w="3561" w:h="3890" w:wrap="around" w:vAnchor="page" w:hAnchor="page" w:x="802" w:y="4685" w:anchorLock="1"/>
      <w:spacing w:after="60" w:line="280" w:lineRule="exact"/>
      <w:rPr>
        <w:rFonts w:ascii="Arial" w:hAnsi="Arial"/>
        <w:color w:val="808080"/>
      </w:rPr>
    </w:pPr>
    <w:r>
      <w:rPr>
        <w:rFonts w:ascii="Arial" w:hAnsi="Arial"/>
        <w:sz w:val="20"/>
        <w:szCs w:val="20"/>
      </w:rPr>
      <w:t>5, rue des Libellules</w:t>
    </w:r>
    <w:r>
      <w:rPr>
        <w:rFonts w:ascii="Arial" w:hAnsi="Arial"/>
        <w:color w:val="333399"/>
        <w:sz w:val="22"/>
        <w:szCs w:val="22"/>
      </w:rPr>
      <w:t xml:space="preserve"> </w:t>
    </w:r>
    <w:r>
      <w:rPr>
        <w:sz w:val="20"/>
        <w:szCs w:val="20"/>
      </w:rPr>
      <w:br/>
    </w:r>
    <w:r>
      <w:rPr>
        <w:rFonts w:ascii="Arial" w:hAnsi="Arial"/>
        <w:sz w:val="20"/>
        <w:szCs w:val="20"/>
      </w:rPr>
      <w:t>F-10280 Fontaine-les-Grès</w:t>
    </w:r>
  </w:p>
  <w:p w14:paraId="6AD152DB" w14:textId="77777777" w:rsidR="00FF7ABE" w:rsidRPr="008B3F76" w:rsidRDefault="00FF7ABE" w:rsidP="003E4F4C">
    <w:pPr>
      <w:framePr w:w="3561" w:h="3890" w:wrap="around" w:vAnchor="page" w:hAnchor="page" w:x="802" w:y="4685" w:anchorLock="1"/>
      <w:spacing w:after="60" w:line="280" w:lineRule="exact"/>
      <w:rPr>
        <w:rFonts w:ascii="Arial" w:hAnsi="Arial"/>
        <w:sz w:val="20"/>
        <w:szCs w:val="20"/>
      </w:rPr>
    </w:pPr>
  </w:p>
  <w:p w14:paraId="7B6484D4" w14:textId="77777777" w:rsidR="00FF7ABE" w:rsidRDefault="00FF7ABE" w:rsidP="003E4F4C">
    <w:pPr>
      <w:framePr w:w="3561" w:h="3890" w:wrap="around" w:vAnchor="page" w:hAnchor="page" w:x="802" w:y="4685" w:anchorLock="1"/>
      <w:spacing w:after="60" w:line="280" w:lineRule="exact"/>
      <w:rPr>
        <w:rFonts w:ascii="Arial" w:hAnsi="Arial" w:cs="Arial"/>
        <w:sz w:val="20"/>
        <w:szCs w:val="20"/>
      </w:rPr>
    </w:pPr>
    <w:r>
      <w:rPr>
        <w:rFonts w:ascii="Arial" w:hAnsi="Arial" w:cs="Arial"/>
        <w:sz w:val="20"/>
        <w:szCs w:val="20"/>
      </w:rPr>
      <w:t>Tel.: +33 3 25 71 89 30</w:t>
    </w:r>
    <w:r>
      <w:rPr>
        <w:rFonts w:ascii="Arial" w:hAnsi="Arial" w:cs="Arial"/>
        <w:sz w:val="20"/>
        <w:szCs w:val="20"/>
      </w:rPr>
      <w:br/>
      <w:t>Fax: +33 3 25 71 89 40</w:t>
    </w:r>
  </w:p>
  <w:p w14:paraId="5A48C129" w14:textId="77777777" w:rsidR="00FF7ABE" w:rsidRPr="006D7111" w:rsidRDefault="00FF7ABE" w:rsidP="003E4F4C">
    <w:pPr>
      <w:framePr w:w="3561" w:h="3890" w:wrap="around" w:vAnchor="page" w:hAnchor="page" w:x="802" w:y="4685" w:anchorLock="1"/>
      <w:spacing w:after="60" w:line="280" w:lineRule="exact"/>
      <w:rPr>
        <w:rFonts w:ascii="Arial" w:hAnsi="Arial" w:cs="Arial"/>
        <w:sz w:val="20"/>
        <w:szCs w:val="20"/>
      </w:rPr>
    </w:pPr>
  </w:p>
  <w:p w14:paraId="34271D62" w14:textId="77777777" w:rsidR="00FF7ABE" w:rsidRPr="00AF14E4" w:rsidRDefault="00FF7ABE" w:rsidP="003E4F4C">
    <w:pPr>
      <w:framePr w:w="3561" w:h="3890" w:wrap="around" w:vAnchor="page" w:hAnchor="page" w:x="802" w:y="4685" w:anchorLock="1"/>
      <w:spacing w:after="60" w:line="280" w:lineRule="exact"/>
      <w:rPr>
        <w:rFonts w:ascii="Arial" w:hAnsi="Arial"/>
        <w:color w:val="000000"/>
        <w:sz w:val="20"/>
        <w:szCs w:val="20"/>
      </w:rPr>
    </w:pPr>
    <w:r>
      <w:rPr>
        <w:rFonts w:ascii="Arial" w:hAnsi="Arial"/>
        <w:color w:val="000000"/>
        <w:sz w:val="20"/>
        <w:szCs w:val="20"/>
      </w:rPr>
      <w:t>info@norelem.fr</w:t>
    </w:r>
  </w:p>
  <w:p w14:paraId="5B9F0A1F" w14:textId="77777777" w:rsidR="00FF7ABE" w:rsidRPr="00784905" w:rsidRDefault="00FF7ABE" w:rsidP="003E4F4C">
    <w:pPr>
      <w:framePr w:w="3561" w:h="3890" w:wrap="around" w:vAnchor="page" w:hAnchor="page" w:x="802" w:y="4685" w:anchorLock="1"/>
      <w:spacing w:after="60" w:line="280" w:lineRule="exact"/>
      <w:rPr>
        <w:rFonts w:ascii="Arial" w:hAnsi="Arial"/>
        <w:color w:val="000000"/>
        <w:sz w:val="20"/>
        <w:szCs w:val="20"/>
      </w:rPr>
    </w:pPr>
    <w:r>
      <w:rPr>
        <w:rFonts w:ascii="Arial" w:hAnsi="Arial"/>
        <w:color w:val="000000"/>
        <w:sz w:val="20"/>
        <w:szCs w:val="20"/>
      </w:rPr>
      <w:t>www.norelem.fr</w:t>
    </w:r>
  </w:p>
  <w:p w14:paraId="7F543913" w14:textId="77777777" w:rsidR="00FF7ABE" w:rsidRPr="00784905" w:rsidRDefault="00FF7ABE" w:rsidP="003E4F4C">
    <w:pPr>
      <w:framePr w:w="3561" w:h="3890" w:wrap="around" w:vAnchor="page" w:hAnchor="page" w:x="802" w:y="4685" w:anchorLock="1"/>
      <w:spacing w:line="280" w:lineRule="exact"/>
      <w:rPr>
        <w:rFonts w:ascii="Arial" w:hAnsi="Arial"/>
        <w:sz w:val="20"/>
        <w:szCs w:val="20"/>
      </w:rPr>
    </w:pPr>
  </w:p>
  <w:p w14:paraId="5D1E8ABB" w14:textId="77777777" w:rsidR="00FF7ABE" w:rsidRPr="00784905" w:rsidRDefault="00FF7ABE" w:rsidP="00784905">
    <w:pPr>
      <w:pStyle w:val="Kopfzeile"/>
      <w:tabs>
        <w:tab w:val="clear" w:pos="4536"/>
        <w:tab w:val="clear" w:pos="9072"/>
        <w:tab w:val="left" w:pos="3481"/>
        <w:tab w:val="right" w:pos="6342"/>
        <w:tab w:val="right" w:pos="9781"/>
      </w:tabs>
      <w:spacing w:line="360" w:lineRule="exact"/>
      <w:rPr>
        <w:rFonts w:ascii="Arial" w:hAnsi="Arial" w:cs="Arial"/>
        <w:b/>
        <w:color w:val="000000"/>
        <w:sz w:val="28"/>
        <w:szCs w:val="28"/>
      </w:rPr>
    </w:pPr>
    <w:r>
      <w:rPr>
        <w:noProof/>
      </w:rPr>
      <w:drawing>
        <wp:anchor distT="0" distB="0" distL="114300" distR="114300" simplePos="0" relativeHeight="251657728" behindDoc="1" locked="0" layoutInCell="1" allowOverlap="1" wp14:anchorId="0D83A096" wp14:editId="0DB4602E">
          <wp:simplePos x="0" y="0"/>
          <wp:positionH relativeFrom="column">
            <wp:posOffset>2200275</wp:posOffset>
          </wp:positionH>
          <wp:positionV relativeFrom="paragraph">
            <wp:posOffset>-554990</wp:posOffset>
          </wp:positionV>
          <wp:extent cx="1859915" cy="422910"/>
          <wp:effectExtent l="0" t="0" r="0" b="0"/>
          <wp:wrapTight wrapText="bothSides">
            <wp:wrapPolygon edited="0">
              <wp:start x="0" y="0"/>
              <wp:lineTo x="0" y="20432"/>
              <wp:lineTo x="21460" y="20432"/>
              <wp:lineTo x="21460" y="0"/>
              <wp:lineTo x="0" y="0"/>
            </wp:wrapPolygon>
          </wp:wrapTight>
          <wp:docPr id="7" name="Bild 7" descr="Norel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rel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991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color w:val="000000"/>
        <w:sz w:val="28"/>
        <w:szCs w:val="28"/>
      </w:rPr>
      <w:t>Nota de prensa</w:t>
    </w:r>
    <w:r>
      <w:rPr>
        <w:rFonts w:ascii="Arial" w:hAnsi="Arial" w:cs="Arial"/>
        <w:b/>
        <w:color w:val="000000"/>
        <w:sz w:val="28"/>
        <w:szCs w:val="28"/>
      </w:rPr>
      <w:tab/>
    </w:r>
    <w:r>
      <w:rPr>
        <w:rFonts w:ascii="Arial" w:hAnsi="Arial" w:cs="Arial"/>
        <w:color w:val="000000"/>
      </w:rPr>
      <w:t>Abril 2017</w:t>
    </w:r>
  </w:p>
  <w:p w14:paraId="77BD1972" w14:textId="77777777" w:rsidR="00FF7ABE" w:rsidRPr="00ED07FE" w:rsidRDefault="00FF7ABE" w:rsidP="00CA33BD">
    <w:pPr>
      <w:pStyle w:val="Kopfzeile"/>
      <w:tabs>
        <w:tab w:val="clear" w:pos="4536"/>
        <w:tab w:val="clear" w:pos="9072"/>
        <w:tab w:val="right" w:pos="6342"/>
        <w:tab w:val="right" w:pos="9781"/>
      </w:tabs>
      <w:spacing w:line="360" w:lineRule="exact"/>
      <w:rPr>
        <w:b/>
        <w:noProof/>
        <w:sz w:val="28"/>
        <w:szCs w:val="28"/>
      </w:rPr>
    </w:pPr>
    <w:r>
      <w:rPr>
        <w:b/>
        <w:noProof/>
        <w:sz w:val="28"/>
        <w:szCs w:val="28"/>
      </w:rPr>
      <w:tab/>
    </w:r>
  </w:p>
  <w:p w14:paraId="2C8631BC" w14:textId="77777777" w:rsidR="00FF7ABE" w:rsidRPr="00ED07FE" w:rsidRDefault="00FF7AB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3in;height:3in" o:bullet="t"/>
    </w:pict>
  </w:numPicBullet>
  <w:numPicBullet w:numPicBulletId="1">
    <w:pict>
      <v:shape id="_x0000_i1051" type="#_x0000_t75" style="width:4.5pt;height:4.5pt" o:bullet="t">
        <v:imagedata r:id="rId1" o:title="bullet_red"/>
      </v:shape>
    </w:pict>
  </w:numPicBullet>
  <w:numPicBullet w:numPicBulletId="2">
    <w:pict>
      <v:shape id="_x0000_i1052" type="#_x0000_t75" style="width:3in;height:3in" o:bullet="t"/>
    </w:pict>
  </w:numPicBullet>
  <w:numPicBullet w:numPicBulletId="3">
    <w:pict>
      <v:shape id="_x0000_i1053" type="#_x0000_t75" style="width:3in;height:3in" o:bullet="t"/>
    </w:pict>
  </w:numPicBullet>
  <w:numPicBullet w:numPicBulletId="4">
    <w:pict>
      <v:shape id="_x0000_i1054" type="#_x0000_t75" style="width:3in;height:3in" o:bullet="t"/>
    </w:pict>
  </w:numPicBullet>
  <w:numPicBullet w:numPicBulletId="5">
    <w:pict>
      <v:shape id="_x0000_i1055" type="#_x0000_t75" style="width:3in;height:3in" o:bullet="t"/>
    </w:pict>
  </w:numPicBullet>
  <w:abstractNum w:abstractNumId="0" w15:restartNumberingAfterBreak="0">
    <w:nsid w:val="15700B50"/>
    <w:multiLevelType w:val="multilevel"/>
    <w:tmpl w:val="4BC2B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0D5C31"/>
    <w:multiLevelType w:val="multilevel"/>
    <w:tmpl w:val="02DABE68"/>
    <w:lvl w:ilvl="0">
      <w:start w:val="1"/>
      <w:numFmt w:val="bullet"/>
      <w:lvlText w:val=""/>
      <w:lvlPicBulletId w:val="3"/>
      <w:lvlJc w:val="left"/>
      <w:pPr>
        <w:tabs>
          <w:tab w:val="num" w:pos="720"/>
        </w:tabs>
        <w:ind w:left="720" w:hanging="360"/>
      </w:pPr>
      <w:rPr>
        <w:rFonts w:ascii="Wingdings" w:hAnsi="Wingdings" w:hint="default"/>
        <w:sz w:val="20"/>
      </w:rPr>
    </w:lvl>
    <w:lvl w:ilvl="1" w:tentative="1">
      <w:start w:val="1"/>
      <w:numFmt w:val="bullet"/>
      <w:lvlText w:val=""/>
      <w:lvlPicBulletId w:val="4"/>
      <w:lvlJc w:val="left"/>
      <w:pPr>
        <w:tabs>
          <w:tab w:val="num" w:pos="1440"/>
        </w:tabs>
        <w:ind w:left="1440" w:hanging="360"/>
      </w:pPr>
      <w:rPr>
        <w:rFonts w:ascii="Wingdings" w:hAnsi="Wingdings" w:hint="default"/>
        <w:sz w:val="20"/>
      </w:rPr>
    </w:lvl>
    <w:lvl w:ilvl="2" w:tentative="1">
      <w:start w:val="1"/>
      <w:numFmt w:val="bullet"/>
      <w:lvlText w:val=""/>
      <w:lvlPicBulletId w:val="5"/>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D596BAD"/>
    <w:multiLevelType w:val="multilevel"/>
    <w:tmpl w:val="1DA6B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0B384B"/>
    <w:multiLevelType w:val="multilevel"/>
    <w:tmpl w:val="B8924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3360458"/>
    <w:multiLevelType w:val="hybridMultilevel"/>
    <w:tmpl w:val="AAB8CCD4"/>
    <w:lvl w:ilvl="0" w:tplc="8D242B94">
      <w:start w:val="1"/>
      <w:numFmt w:val="bullet"/>
      <w:lvlText w:val="›"/>
      <w:lvlJc w:val="left"/>
      <w:pPr>
        <w:tabs>
          <w:tab w:val="num" w:pos="720"/>
        </w:tabs>
        <w:ind w:left="720" w:hanging="360"/>
      </w:pPr>
      <w:rPr>
        <w:rFonts w:ascii="Times New Roman" w:hAnsi="Times New Roman" w:hint="default"/>
      </w:rPr>
    </w:lvl>
    <w:lvl w:ilvl="1" w:tplc="5BE4C832" w:tentative="1">
      <w:start w:val="1"/>
      <w:numFmt w:val="bullet"/>
      <w:lvlText w:val="›"/>
      <w:lvlJc w:val="left"/>
      <w:pPr>
        <w:tabs>
          <w:tab w:val="num" w:pos="1440"/>
        </w:tabs>
        <w:ind w:left="1440" w:hanging="360"/>
      </w:pPr>
      <w:rPr>
        <w:rFonts w:ascii="Times New Roman" w:hAnsi="Times New Roman" w:hint="default"/>
      </w:rPr>
    </w:lvl>
    <w:lvl w:ilvl="2" w:tplc="98881950" w:tentative="1">
      <w:start w:val="1"/>
      <w:numFmt w:val="bullet"/>
      <w:lvlText w:val="›"/>
      <w:lvlJc w:val="left"/>
      <w:pPr>
        <w:tabs>
          <w:tab w:val="num" w:pos="2160"/>
        </w:tabs>
        <w:ind w:left="2160" w:hanging="360"/>
      </w:pPr>
      <w:rPr>
        <w:rFonts w:ascii="Times New Roman" w:hAnsi="Times New Roman" w:hint="default"/>
      </w:rPr>
    </w:lvl>
    <w:lvl w:ilvl="3" w:tplc="5B52B1BA" w:tentative="1">
      <w:start w:val="1"/>
      <w:numFmt w:val="bullet"/>
      <w:lvlText w:val="›"/>
      <w:lvlJc w:val="left"/>
      <w:pPr>
        <w:tabs>
          <w:tab w:val="num" w:pos="2880"/>
        </w:tabs>
        <w:ind w:left="2880" w:hanging="360"/>
      </w:pPr>
      <w:rPr>
        <w:rFonts w:ascii="Times New Roman" w:hAnsi="Times New Roman" w:hint="default"/>
      </w:rPr>
    </w:lvl>
    <w:lvl w:ilvl="4" w:tplc="B4441C72" w:tentative="1">
      <w:start w:val="1"/>
      <w:numFmt w:val="bullet"/>
      <w:lvlText w:val="›"/>
      <w:lvlJc w:val="left"/>
      <w:pPr>
        <w:tabs>
          <w:tab w:val="num" w:pos="3600"/>
        </w:tabs>
        <w:ind w:left="3600" w:hanging="360"/>
      </w:pPr>
      <w:rPr>
        <w:rFonts w:ascii="Times New Roman" w:hAnsi="Times New Roman" w:hint="default"/>
      </w:rPr>
    </w:lvl>
    <w:lvl w:ilvl="5" w:tplc="A60476FA" w:tentative="1">
      <w:start w:val="1"/>
      <w:numFmt w:val="bullet"/>
      <w:lvlText w:val="›"/>
      <w:lvlJc w:val="left"/>
      <w:pPr>
        <w:tabs>
          <w:tab w:val="num" w:pos="4320"/>
        </w:tabs>
        <w:ind w:left="4320" w:hanging="360"/>
      </w:pPr>
      <w:rPr>
        <w:rFonts w:ascii="Times New Roman" w:hAnsi="Times New Roman" w:hint="default"/>
      </w:rPr>
    </w:lvl>
    <w:lvl w:ilvl="6" w:tplc="F2A4299C" w:tentative="1">
      <w:start w:val="1"/>
      <w:numFmt w:val="bullet"/>
      <w:lvlText w:val="›"/>
      <w:lvlJc w:val="left"/>
      <w:pPr>
        <w:tabs>
          <w:tab w:val="num" w:pos="5040"/>
        </w:tabs>
        <w:ind w:left="5040" w:hanging="360"/>
      </w:pPr>
      <w:rPr>
        <w:rFonts w:ascii="Times New Roman" w:hAnsi="Times New Roman" w:hint="default"/>
      </w:rPr>
    </w:lvl>
    <w:lvl w:ilvl="7" w:tplc="9092B38A" w:tentative="1">
      <w:start w:val="1"/>
      <w:numFmt w:val="bullet"/>
      <w:lvlText w:val="›"/>
      <w:lvlJc w:val="left"/>
      <w:pPr>
        <w:tabs>
          <w:tab w:val="num" w:pos="5760"/>
        </w:tabs>
        <w:ind w:left="5760" w:hanging="360"/>
      </w:pPr>
      <w:rPr>
        <w:rFonts w:ascii="Times New Roman" w:hAnsi="Times New Roman" w:hint="default"/>
      </w:rPr>
    </w:lvl>
    <w:lvl w:ilvl="8" w:tplc="61BAB77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619A1BA2"/>
    <w:multiLevelType w:val="hybridMultilevel"/>
    <w:tmpl w:val="9A448EE0"/>
    <w:lvl w:ilvl="0" w:tplc="8DACABBA">
      <w:start w:val="1"/>
      <w:numFmt w:val="bullet"/>
      <w:lvlText w:val="›"/>
      <w:lvlJc w:val="left"/>
      <w:pPr>
        <w:tabs>
          <w:tab w:val="num" w:pos="720"/>
        </w:tabs>
        <w:ind w:left="720" w:hanging="360"/>
      </w:pPr>
      <w:rPr>
        <w:rFonts w:ascii="Times New Roman" w:hAnsi="Times New Roman" w:hint="default"/>
      </w:rPr>
    </w:lvl>
    <w:lvl w:ilvl="1" w:tplc="84760E0A" w:tentative="1">
      <w:start w:val="1"/>
      <w:numFmt w:val="bullet"/>
      <w:lvlText w:val="›"/>
      <w:lvlJc w:val="left"/>
      <w:pPr>
        <w:tabs>
          <w:tab w:val="num" w:pos="1440"/>
        </w:tabs>
        <w:ind w:left="1440" w:hanging="360"/>
      </w:pPr>
      <w:rPr>
        <w:rFonts w:ascii="Times New Roman" w:hAnsi="Times New Roman" w:hint="default"/>
      </w:rPr>
    </w:lvl>
    <w:lvl w:ilvl="2" w:tplc="E4F40C9C" w:tentative="1">
      <w:start w:val="1"/>
      <w:numFmt w:val="bullet"/>
      <w:lvlText w:val="›"/>
      <w:lvlJc w:val="left"/>
      <w:pPr>
        <w:tabs>
          <w:tab w:val="num" w:pos="2160"/>
        </w:tabs>
        <w:ind w:left="2160" w:hanging="360"/>
      </w:pPr>
      <w:rPr>
        <w:rFonts w:ascii="Times New Roman" w:hAnsi="Times New Roman" w:hint="default"/>
      </w:rPr>
    </w:lvl>
    <w:lvl w:ilvl="3" w:tplc="2F426644" w:tentative="1">
      <w:start w:val="1"/>
      <w:numFmt w:val="bullet"/>
      <w:lvlText w:val="›"/>
      <w:lvlJc w:val="left"/>
      <w:pPr>
        <w:tabs>
          <w:tab w:val="num" w:pos="2880"/>
        </w:tabs>
        <w:ind w:left="2880" w:hanging="360"/>
      </w:pPr>
      <w:rPr>
        <w:rFonts w:ascii="Times New Roman" w:hAnsi="Times New Roman" w:hint="default"/>
      </w:rPr>
    </w:lvl>
    <w:lvl w:ilvl="4" w:tplc="A8401254" w:tentative="1">
      <w:start w:val="1"/>
      <w:numFmt w:val="bullet"/>
      <w:lvlText w:val="›"/>
      <w:lvlJc w:val="left"/>
      <w:pPr>
        <w:tabs>
          <w:tab w:val="num" w:pos="3600"/>
        </w:tabs>
        <w:ind w:left="3600" w:hanging="360"/>
      </w:pPr>
      <w:rPr>
        <w:rFonts w:ascii="Times New Roman" w:hAnsi="Times New Roman" w:hint="default"/>
      </w:rPr>
    </w:lvl>
    <w:lvl w:ilvl="5" w:tplc="6E8C77FA" w:tentative="1">
      <w:start w:val="1"/>
      <w:numFmt w:val="bullet"/>
      <w:lvlText w:val="›"/>
      <w:lvlJc w:val="left"/>
      <w:pPr>
        <w:tabs>
          <w:tab w:val="num" w:pos="4320"/>
        </w:tabs>
        <w:ind w:left="4320" w:hanging="360"/>
      </w:pPr>
      <w:rPr>
        <w:rFonts w:ascii="Times New Roman" w:hAnsi="Times New Roman" w:hint="default"/>
      </w:rPr>
    </w:lvl>
    <w:lvl w:ilvl="6" w:tplc="1366749A" w:tentative="1">
      <w:start w:val="1"/>
      <w:numFmt w:val="bullet"/>
      <w:lvlText w:val="›"/>
      <w:lvlJc w:val="left"/>
      <w:pPr>
        <w:tabs>
          <w:tab w:val="num" w:pos="5040"/>
        </w:tabs>
        <w:ind w:left="5040" w:hanging="360"/>
      </w:pPr>
      <w:rPr>
        <w:rFonts w:ascii="Times New Roman" w:hAnsi="Times New Roman" w:hint="default"/>
      </w:rPr>
    </w:lvl>
    <w:lvl w:ilvl="7" w:tplc="D770A02A" w:tentative="1">
      <w:start w:val="1"/>
      <w:numFmt w:val="bullet"/>
      <w:lvlText w:val="›"/>
      <w:lvlJc w:val="left"/>
      <w:pPr>
        <w:tabs>
          <w:tab w:val="num" w:pos="5760"/>
        </w:tabs>
        <w:ind w:left="5760" w:hanging="360"/>
      </w:pPr>
      <w:rPr>
        <w:rFonts w:ascii="Times New Roman" w:hAnsi="Times New Roman" w:hint="default"/>
      </w:rPr>
    </w:lvl>
    <w:lvl w:ilvl="8" w:tplc="E7682D44"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66192055"/>
    <w:multiLevelType w:val="hybridMultilevel"/>
    <w:tmpl w:val="2A742630"/>
    <w:lvl w:ilvl="0" w:tplc="6A6E9F46">
      <w:start w:val="1"/>
      <w:numFmt w:val="bullet"/>
      <w:lvlText w:val="›"/>
      <w:lvlJc w:val="left"/>
      <w:pPr>
        <w:tabs>
          <w:tab w:val="num" w:pos="720"/>
        </w:tabs>
        <w:ind w:left="720" w:hanging="360"/>
      </w:pPr>
      <w:rPr>
        <w:rFonts w:ascii="Times New Roman" w:hAnsi="Times New Roman" w:hint="default"/>
      </w:rPr>
    </w:lvl>
    <w:lvl w:ilvl="1" w:tplc="AD345A6E" w:tentative="1">
      <w:start w:val="1"/>
      <w:numFmt w:val="bullet"/>
      <w:lvlText w:val="›"/>
      <w:lvlJc w:val="left"/>
      <w:pPr>
        <w:tabs>
          <w:tab w:val="num" w:pos="1440"/>
        </w:tabs>
        <w:ind w:left="1440" w:hanging="360"/>
      </w:pPr>
      <w:rPr>
        <w:rFonts w:ascii="Times New Roman" w:hAnsi="Times New Roman" w:hint="default"/>
      </w:rPr>
    </w:lvl>
    <w:lvl w:ilvl="2" w:tplc="87380BC8" w:tentative="1">
      <w:start w:val="1"/>
      <w:numFmt w:val="bullet"/>
      <w:lvlText w:val="›"/>
      <w:lvlJc w:val="left"/>
      <w:pPr>
        <w:tabs>
          <w:tab w:val="num" w:pos="2160"/>
        </w:tabs>
        <w:ind w:left="2160" w:hanging="360"/>
      </w:pPr>
      <w:rPr>
        <w:rFonts w:ascii="Times New Roman" w:hAnsi="Times New Roman" w:hint="default"/>
      </w:rPr>
    </w:lvl>
    <w:lvl w:ilvl="3" w:tplc="47365A20" w:tentative="1">
      <w:start w:val="1"/>
      <w:numFmt w:val="bullet"/>
      <w:lvlText w:val="›"/>
      <w:lvlJc w:val="left"/>
      <w:pPr>
        <w:tabs>
          <w:tab w:val="num" w:pos="2880"/>
        </w:tabs>
        <w:ind w:left="2880" w:hanging="360"/>
      </w:pPr>
      <w:rPr>
        <w:rFonts w:ascii="Times New Roman" w:hAnsi="Times New Roman" w:hint="default"/>
      </w:rPr>
    </w:lvl>
    <w:lvl w:ilvl="4" w:tplc="E1A866D8" w:tentative="1">
      <w:start w:val="1"/>
      <w:numFmt w:val="bullet"/>
      <w:lvlText w:val="›"/>
      <w:lvlJc w:val="left"/>
      <w:pPr>
        <w:tabs>
          <w:tab w:val="num" w:pos="3600"/>
        </w:tabs>
        <w:ind w:left="3600" w:hanging="360"/>
      </w:pPr>
      <w:rPr>
        <w:rFonts w:ascii="Times New Roman" w:hAnsi="Times New Roman" w:hint="default"/>
      </w:rPr>
    </w:lvl>
    <w:lvl w:ilvl="5" w:tplc="0DA49D3C" w:tentative="1">
      <w:start w:val="1"/>
      <w:numFmt w:val="bullet"/>
      <w:lvlText w:val="›"/>
      <w:lvlJc w:val="left"/>
      <w:pPr>
        <w:tabs>
          <w:tab w:val="num" w:pos="4320"/>
        </w:tabs>
        <w:ind w:left="4320" w:hanging="360"/>
      </w:pPr>
      <w:rPr>
        <w:rFonts w:ascii="Times New Roman" w:hAnsi="Times New Roman" w:hint="default"/>
      </w:rPr>
    </w:lvl>
    <w:lvl w:ilvl="6" w:tplc="9CC261C4" w:tentative="1">
      <w:start w:val="1"/>
      <w:numFmt w:val="bullet"/>
      <w:lvlText w:val="›"/>
      <w:lvlJc w:val="left"/>
      <w:pPr>
        <w:tabs>
          <w:tab w:val="num" w:pos="5040"/>
        </w:tabs>
        <w:ind w:left="5040" w:hanging="360"/>
      </w:pPr>
      <w:rPr>
        <w:rFonts w:ascii="Times New Roman" w:hAnsi="Times New Roman" w:hint="default"/>
      </w:rPr>
    </w:lvl>
    <w:lvl w:ilvl="7" w:tplc="1ABAC8BA" w:tentative="1">
      <w:start w:val="1"/>
      <w:numFmt w:val="bullet"/>
      <w:lvlText w:val="›"/>
      <w:lvlJc w:val="left"/>
      <w:pPr>
        <w:tabs>
          <w:tab w:val="num" w:pos="5760"/>
        </w:tabs>
        <w:ind w:left="5760" w:hanging="360"/>
      </w:pPr>
      <w:rPr>
        <w:rFonts w:ascii="Times New Roman" w:hAnsi="Times New Roman" w:hint="default"/>
      </w:rPr>
    </w:lvl>
    <w:lvl w:ilvl="8" w:tplc="3E00E188"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6B446DA1"/>
    <w:multiLevelType w:val="multilevel"/>
    <w:tmpl w:val="314A5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FEF01C9"/>
    <w:multiLevelType w:val="multilevel"/>
    <w:tmpl w:val="6D9A41F2"/>
    <w:lvl w:ilvl="0">
      <w:start w:val="1"/>
      <w:numFmt w:val="bullet"/>
      <w:lvlText w:val=""/>
      <w:lvlPicBulletId w:val="0"/>
      <w:lvlJc w:val="left"/>
      <w:pPr>
        <w:tabs>
          <w:tab w:val="num" w:pos="720"/>
        </w:tabs>
        <w:ind w:left="720" w:hanging="360"/>
      </w:pPr>
      <w:rPr>
        <w:rFonts w:ascii="Wingdings" w:hAnsi="Wingdings" w:hint="default"/>
        <w:sz w:val="20"/>
      </w:rPr>
    </w:lvl>
    <w:lvl w:ilvl="1" w:tentative="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0857F25"/>
    <w:multiLevelType w:val="hybridMultilevel"/>
    <w:tmpl w:val="EB8A9320"/>
    <w:lvl w:ilvl="0" w:tplc="9B4897F6">
      <w:start w:val="1"/>
      <w:numFmt w:val="bullet"/>
      <w:lvlText w:val="›"/>
      <w:lvlJc w:val="left"/>
      <w:pPr>
        <w:tabs>
          <w:tab w:val="num" w:pos="720"/>
        </w:tabs>
        <w:ind w:left="720" w:hanging="360"/>
      </w:pPr>
      <w:rPr>
        <w:rFonts w:ascii="Times New Roman" w:hAnsi="Times New Roman" w:hint="default"/>
      </w:rPr>
    </w:lvl>
    <w:lvl w:ilvl="1" w:tplc="3FEA409C" w:tentative="1">
      <w:start w:val="1"/>
      <w:numFmt w:val="bullet"/>
      <w:lvlText w:val="›"/>
      <w:lvlJc w:val="left"/>
      <w:pPr>
        <w:tabs>
          <w:tab w:val="num" w:pos="1440"/>
        </w:tabs>
        <w:ind w:left="1440" w:hanging="360"/>
      </w:pPr>
      <w:rPr>
        <w:rFonts w:ascii="Times New Roman" w:hAnsi="Times New Roman" w:hint="default"/>
      </w:rPr>
    </w:lvl>
    <w:lvl w:ilvl="2" w:tplc="F20A136A" w:tentative="1">
      <w:start w:val="1"/>
      <w:numFmt w:val="bullet"/>
      <w:lvlText w:val="›"/>
      <w:lvlJc w:val="left"/>
      <w:pPr>
        <w:tabs>
          <w:tab w:val="num" w:pos="2160"/>
        </w:tabs>
        <w:ind w:left="2160" w:hanging="360"/>
      </w:pPr>
      <w:rPr>
        <w:rFonts w:ascii="Times New Roman" w:hAnsi="Times New Roman" w:hint="default"/>
      </w:rPr>
    </w:lvl>
    <w:lvl w:ilvl="3" w:tplc="3BFA477A" w:tentative="1">
      <w:start w:val="1"/>
      <w:numFmt w:val="bullet"/>
      <w:lvlText w:val="›"/>
      <w:lvlJc w:val="left"/>
      <w:pPr>
        <w:tabs>
          <w:tab w:val="num" w:pos="2880"/>
        </w:tabs>
        <w:ind w:left="2880" w:hanging="360"/>
      </w:pPr>
      <w:rPr>
        <w:rFonts w:ascii="Times New Roman" w:hAnsi="Times New Roman" w:hint="default"/>
      </w:rPr>
    </w:lvl>
    <w:lvl w:ilvl="4" w:tplc="8BF25E14" w:tentative="1">
      <w:start w:val="1"/>
      <w:numFmt w:val="bullet"/>
      <w:lvlText w:val="›"/>
      <w:lvlJc w:val="left"/>
      <w:pPr>
        <w:tabs>
          <w:tab w:val="num" w:pos="3600"/>
        </w:tabs>
        <w:ind w:left="3600" w:hanging="360"/>
      </w:pPr>
      <w:rPr>
        <w:rFonts w:ascii="Times New Roman" w:hAnsi="Times New Roman" w:hint="default"/>
      </w:rPr>
    </w:lvl>
    <w:lvl w:ilvl="5" w:tplc="BA6EAD76" w:tentative="1">
      <w:start w:val="1"/>
      <w:numFmt w:val="bullet"/>
      <w:lvlText w:val="›"/>
      <w:lvlJc w:val="left"/>
      <w:pPr>
        <w:tabs>
          <w:tab w:val="num" w:pos="4320"/>
        </w:tabs>
        <w:ind w:left="4320" w:hanging="360"/>
      </w:pPr>
      <w:rPr>
        <w:rFonts w:ascii="Times New Roman" w:hAnsi="Times New Roman" w:hint="default"/>
      </w:rPr>
    </w:lvl>
    <w:lvl w:ilvl="6" w:tplc="FDB25DA2" w:tentative="1">
      <w:start w:val="1"/>
      <w:numFmt w:val="bullet"/>
      <w:lvlText w:val="›"/>
      <w:lvlJc w:val="left"/>
      <w:pPr>
        <w:tabs>
          <w:tab w:val="num" w:pos="5040"/>
        </w:tabs>
        <w:ind w:left="5040" w:hanging="360"/>
      </w:pPr>
      <w:rPr>
        <w:rFonts w:ascii="Times New Roman" w:hAnsi="Times New Roman" w:hint="default"/>
      </w:rPr>
    </w:lvl>
    <w:lvl w:ilvl="7" w:tplc="76DEBEB2" w:tentative="1">
      <w:start w:val="1"/>
      <w:numFmt w:val="bullet"/>
      <w:lvlText w:val="›"/>
      <w:lvlJc w:val="left"/>
      <w:pPr>
        <w:tabs>
          <w:tab w:val="num" w:pos="5760"/>
        </w:tabs>
        <w:ind w:left="5760" w:hanging="360"/>
      </w:pPr>
      <w:rPr>
        <w:rFonts w:ascii="Times New Roman" w:hAnsi="Times New Roman" w:hint="default"/>
      </w:rPr>
    </w:lvl>
    <w:lvl w:ilvl="8" w:tplc="2AF66790" w:tentative="1">
      <w:start w:val="1"/>
      <w:numFmt w:val="bullet"/>
      <w:lvlText w:val="›"/>
      <w:lvlJc w:val="left"/>
      <w:pPr>
        <w:tabs>
          <w:tab w:val="num" w:pos="6480"/>
        </w:tabs>
        <w:ind w:left="6480" w:hanging="360"/>
      </w:pPr>
      <w:rPr>
        <w:rFonts w:ascii="Times New Roman" w:hAnsi="Times New Roman" w:hint="default"/>
      </w:rPr>
    </w:lvl>
  </w:abstractNum>
  <w:num w:numId="1">
    <w:abstractNumId w:val="5"/>
  </w:num>
  <w:num w:numId="2">
    <w:abstractNumId w:val="6"/>
  </w:num>
  <w:num w:numId="3">
    <w:abstractNumId w:val="4"/>
  </w:num>
  <w:num w:numId="4">
    <w:abstractNumId w:val="9"/>
  </w:num>
  <w:num w:numId="5">
    <w:abstractNumId w:val="0"/>
  </w:num>
  <w:num w:numId="6">
    <w:abstractNumId w:val="7"/>
  </w:num>
  <w:num w:numId="7">
    <w:abstractNumId w:val="8"/>
  </w:num>
  <w:num w:numId="8">
    <w:abstractNumId w:val="1"/>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1EEA"/>
    <w:rsid w:val="00001A18"/>
    <w:rsid w:val="00002493"/>
    <w:rsid w:val="0000576D"/>
    <w:rsid w:val="00005DCD"/>
    <w:rsid w:val="00007F9C"/>
    <w:rsid w:val="000139CD"/>
    <w:rsid w:val="00014F56"/>
    <w:rsid w:val="000173B4"/>
    <w:rsid w:val="00021418"/>
    <w:rsid w:val="00023206"/>
    <w:rsid w:val="00025056"/>
    <w:rsid w:val="000266E4"/>
    <w:rsid w:val="000318E2"/>
    <w:rsid w:val="0003468D"/>
    <w:rsid w:val="00034FA2"/>
    <w:rsid w:val="00035D2E"/>
    <w:rsid w:val="00037B54"/>
    <w:rsid w:val="00040CB7"/>
    <w:rsid w:val="00043FCA"/>
    <w:rsid w:val="000511E1"/>
    <w:rsid w:val="00052A8D"/>
    <w:rsid w:val="000542BF"/>
    <w:rsid w:val="00060AD7"/>
    <w:rsid w:val="00062273"/>
    <w:rsid w:val="00063037"/>
    <w:rsid w:val="00063A47"/>
    <w:rsid w:val="00064544"/>
    <w:rsid w:val="000651A1"/>
    <w:rsid w:val="000653C3"/>
    <w:rsid w:val="00067763"/>
    <w:rsid w:val="0007006A"/>
    <w:rsid w:val="000711BF"/>
    <w:rsid w:val="000719DC"/>
    <w:rsid w:val="000723D2"/>
    <w:rsid w:val="00075082"/>
    <w:rsid w:val="00080882"/>
    <w:rsid w:val="00081E9F"/>
    <w:rsid w:val="000868C9"/>
    <w:rsid w:val="000902B0"/>
    <w:rsid w:val="00094566"/>
    <w:rsid w:val="00096363"/>
    <w:rsid w:val="00097734"/>
    <w:rsid w:val="000A0FC7"/>
    <w:rsid w:val="000A1580"/>
    <w:rsid w:val="000B446D"/>
    <w:rsid w:val="000B60B5"/>
    <w:rsid w:val="000C16ED"/>
    <w:rsid w:val="000C2045"/>
    <w:rsid w:val="000C3323"/>
    <w:rsid w:val="000C3891"/>
    <w:rsid w:val="000C4BD1"/>
    <w:rsid w:val="000C5608"/>
    <w:rsid w:val="000C6E00"/>
    <w:rsid w:val="000D6598"/>
    <w:rsid w:val="000E1613"/>
    <w:rsid w:val="000E63F2"/>
    <w:rsid w:val="000E7D6A"/>
    <w:rsid w:val="000F0BE1"/>
    <w:rsid w:val="000F49E1"/>
    <w:rsid w:val="000F5ADA"/>
    <w:rsid w:val="000F5D3A"/>
    <w:rsid w:val="000F5F3E"/>
    <w:rsid w:val="000F6F78"/>
    <w:rsid w:val="0010083A"/>
    <w:rsid w:val="0012085D"/>
    <w:rsid w:val="00121926"/>
    <w:rsid w:val="001241FD"/>
    <w:rsid w:val="00125A62"/>
    <w:rsid w:val="001260FA"/>
    <w:rsid w:val="001315A3"/>
    <w:rsid w:val="00131B37"/>
    <w:rsid w:val="0013206D"/>
    <w:rsid w:val="001334C2"/>
    <w:rsid w:val="00136C0C"/>
    <w:rsid w:val="00143807"/>
    <w:rsid w:val="00144B1A"/>
    <w:rsid w:val="00144E4D"/>
    <w:rsid w:val="001464FA"/>
    <w:rsid w:val="001613C4"/>
    <w:rsid w:val="001628CE"/>
    <w:rsid w:val="00167666"/>
    <w:rsid w:val="00167B0A"/>
    <w:rsid w:val="00167BD4"/>
    <w:rsid w:val="00170BEE"/>
    <w:rsid w:val="00170C74"/>
    <w:rsid w:val="0017278D"/>
    <w:rsid w:val="001740C5"/>
    <w:rsid w:val="001765EF"/>
    <w:rsid w:val="00181EFF"/>
    <w:rsid w:val="00182CF8"/>
    <w:rsid w:val="00183215"/>
    <w:rsid w:val="001836F6"/>
    <w:rsid w:val="00190DBE"/>
    <w:rsid w:val="001926C5"/>
    <w:rsid w:val="0019795D"/>
    <w:rsid w:val="001A2856"/>
    <w:rsid w:val="001A2AAA"/>
    <w:rsid w:val="001A30F6"/>
    <w:rsid w:val="001A6968"/>
    <w:rsid w:val="001B21D7"/>
    <w:rsid w:val="001B2919"/>
    <w:rsid w:val="001C359E"/>
    <w:rsid w:val="001C5CDA"/>
    <w:rsid w:val="001C6A05"/>
    <w:rsid w:val="001C7B29"/>
    <w:rsid w:val="001D1C98"/>
    <w:rsid w:val="001D5113"/>
    <w:rsid w:val="001D72D6"/>
    <w:rsid w:val="001E0979"/>
    <w:rsid w:val="001E54C5"/>
    <w:rsid w:val="001E6413"/>
    <w:rsid w:val="001E7A5C"/>
    <w:rsid w:val="001F07D0"/>
    <w:rsid w:val="0020261B"/>
    <w:rsid w:val="002027B5"/>
    <w:rsid w:val="00203B3B"/>
    <w:rsid w:val="002076E5"/>
    <w:rsid w:val="0021040F"/>
    <w:rsid w:val="002109DD"/>
    <w:rsid w:val="002138A7"/>
    <w:rsid w:val="00223379"/>
    <w:rsid w:val="002275F4"/>
    <w:rsid w:val="00227C1B"/>
    <w:rsid w:val="00230F19"/>
    <w:rsid w:val="00234911"/>
    <w:rsid w:val="0023672F"/>
    <w:rsid w:val="0024087E"/>
    <w:rsid w:val="00242CE5"/>
    <w:rsid w:val="00244B64"/>
    <w:rsid w:val="00244D3F"/>
    <w:rsid w:val="002505B4"/>
    <w:rsid w:val="002512AA"/>
    <w:rsid w:val="00252585"/>
    <w:rsid w:val="00252E5D"/>
    <w:rsid w:val="0025572E"/>
    <w:rsid w:val="00260290"/>
    <w:rsid w:val="0026417E"/>
    <w:rsid w:val="00264DC8"/>
    <w:rsid w:val="002654FB"/>
    <w:rsid w:val="00267C64"/>
    <w:rsid w:val="00267E2B"/>
    <w:rsid w:val="00270B45"/>
    <w:rsid w:val="00276D57"/>
    <w:rsid w:val="00280048"/>
    <w:rsid w:val="00281271"/>
    <w:rsid w:val="0028168F"/>
    <w:rsid w:val="00282B76"/>
    <w:rsid w:val="002847D7"/>
    <w:rsid w:val="002876FF"/>
    <w:rsid w:val="0029025A"/>
    <w:rsid w:val="00292A9E"/>
    <w:rsid w:val="00292C76"/>
    <w:rsid w:val="00292EE4"/>
    <w:rsid w:val="00293B16"/>
    <w:rsid w:val="00293DF9"/>
    <w:rsid w:val="002959A7"/>
    <w:rsid w:val="002A3F02"/>
    <w:rsid w:val="002B1B89"/>
    <w:rsid w:val="002B1D58"/>
    <w:rsid w:val="002B37D1"/>
    <w:rsid w:val="002B3ACA"/>
    <w:rsid w:val="002B3CE2"/>
    <w:rsid w:val="002B7997"/>
    <w:rsid w:val="002C1D53"/>
    <w:rsid w:val="002C7695"/>
    <w:rsid w:val="002D20D0"/>
    <w:rsid w:val="002D295A"/>
    <w:rsid w:val="002D2AD5"/>
    <w:rsid w:val="002D2C43"/>
    <w:rsid w:val="002D2F26"/>
    <w:rsid w:val="002D50E4"/>
    <w:rsid w:val="002D582D"/>
    <w:rsid w:val="002D5940"/>
    <w:rsid w:val="002D59A2"/>
    <w:rsid w:val="002D5A14"/>
    <w:rsid w:val="002D7BD4"/>
    <w:rsid w:val="002E0397"/>
    <w:rsid w:val="002E18DF"/>
    <w:rsid w:val="002E3934"/>
    <w:rsid w:val="002E5897"/>
    <w:rsid w:val="002F0476"/>
    <w:rsid w:val="002F21EE"/>
    <w:rsid w:val="002F31D0"/>
    <w:rsid w:val="002F353B"/>
    <w:rsid w:val="003000FD"/>
    <w:rsid w:val="0030125C"/>
    <w:rsid w:val="003032B4"/>
    <w:rsid w:val="00303BD8"/>
    <w:rsid w:val="00304874"/>
    <w:rsid w:val="0030576B"/>
    <w:rsid w:val="0031015A"/>
    <w:rsid w:val="00312FC3"/>
    <w:rsid w:val="00317840"/>
    <w:rsid w:val="003202CA"/>
    <w:rsid w:val="00322B50"/>
    <w:rsid w:val="00325CBA"/>
    <w:rsid w:val="00325EF9"/>
    <w:rsid w:val="00327109"/>
    <w:rsid w:val="0032729F"/>
    <w:rsid w:val="00330DDF"/>
    <w:rsid w:val="00331943"/>
    <w:rsid w:val="00331BF9"/>
    <w:rsid w:val="00332D13"/>
    <w:rsid w:val="00333899"/>
    <w:rsid w:val="00333A64"/>
    <w:rsid w:val="00336460"/>
    <w:rsid w:val="00340AE1"/>
    <w:rsid w:val="0034211F"/>
    <w:rsid w:val="00345D23"/>
    <w:rsid w:val="00350B48"/>
    <w:rsid w:val="00352FF6"/>
    <w:rsid w:val="0035424A"/>
    <w:rsid w:val="00355A7E"/>
    <w:rsid w:val="003573E5"/>
    <w:rsid w:val="00363EEC"/>
    <w:rsid w:val="00367BDF"/>
    <w:rsid w:val="00367CA7"/>
    <w:rsid w:val="0037369E"/>
    <w:rsid w:val="003874B2"/>
    <w:rsid w:val="003904D0"/>
    <w:rsid w:val="00390DFE"/>
    <w:rsid w:val="00390F9A"/>
    <w:rsid w:val="0039280B"/>
    <w:rsid w:val="0039600F"/>
    <w:rsid w:val="00397B03"/>
    <w:rsid w:val="003A234E"/>
    <w:rsid w:val="003A523F"/>
    <w:rsid w:val="003A5258"/>
    <w:rsid w:val="003A68A5"/>
    <w:rsid w:val="003B21BC"/>
    <w:rsid w:val="003B2833"/>
    <w:rsid w:val="003B5B08"/>
    <w:rsid w:val="003C05AA"/>
    <w:rsid w:val="003C2A8B"/>
    <w:rsid w:val="003C4387"/>
    <w:rsid w:val="003C79B5"/>
    <w:rsid w:val="003D1634"/>
    <w:rsid w:val="003D4B1A"/>
    <w:rsid w:val="003D4FDB"/>
    <w:rsid w:val="003D6BE1"/>
    <w:rsid w:val="003D733A"/>
    <w:rsid w:val="003D75F6"/>
    <w:rsid w:val="003D7A26"/>
    <w:rsid w:val="003E04C2"/>
    <w:rsid w:val="003E30E0"/>
    <w:rsid w:val="003E4054"/>
    <w:rsid w:val="003E4517"/>
    <w:rsid w:val="003E4ABF"/>
    <w:rsid w:val="003E4F4C"/>
    <w:rsid w:val="003E7A7F"/>
    <w:rsid w:val="003F0D92"/>
    <w:rsid w:val="003F6DFE"/>
    <w:rsid w:val="003F7472"/>
    <w:rsid w:val="00403713"/>
    <w:rsid w:val="00404DF2"/>
    <w:rsid w:val="00405E18"/>
    <w:rsid w:val="00406A89"/>
    <w:rsid w:val="004101F6"/>
    <w:rsid w:val="00412077"/>
    <w:rsid w:val="004136F3"/>
    <w:rsid w:val="004229F6"/>
    <w:rsid w:val="0043186F"/>
    <w:rsid w:val="004319D0"/>
    <w:rsid w:val="00431B48"/>
    <w:rsid w:val="004324B6"/>
    <w:rsid w:val="00432C77"/>
    <w:rsid w:val="00434731"/>
    <w:rsid w:val="00441E44"/>
    <w:rsid w:val="0044262D"/>
    <w:rsid w:val="00443365"/>
    <w:rsid w:val="00446BF8"/>
    <w:rsid w:val="00447182"/>
    <w:rsid w:val="00447A13"/>
    <w:rsid w:val="00447C68"/>
    <w:rsid w:val="00452E7A"/>
    <w:rsid w:val="00453560"/>
    <w:rsid w:val="00453C8A"/>
    <w:rsid w:val="0045459C"/>
    <w:rsid w:val="00454779"/>
    <w:rsid w:val="00454ED0"/>
    <w:rsid w:val="00455B69"/>
    <w:rsid w:val="004621C0"/>
    <w:rsid w:val="00463049"/>
    <w:rsid w:val="004632C8"/>
    <w:rsid w:val="004669DB"/>
    <w:rsid w:val="00467A1D"/>
    <w:rsid w:val="004744ED"/>
    <w:rsid w:val="00476A33"/>
    <w:rsid w:val="0048011F"/>
    <w:rsid w:val="00480A13"/>
    <w:rsid w:val="004811EC"/>
    <w:rsid w:val="00481CD5"/>
    <w:rsid w:val="00483990"/>
    <w:rsid w:val="00485CC3"/>
    <w:rsid w:val="004A0295"/>
    <w:rsid w:val="004A211B"/>
    <w:rsid w:val="004A2B4B"/>
    <w:rsid w:val="004A63A5"/>
    <w:rsid w:val="004A6E51"/>
    <w:rsid w:val="004B282F"/>
    <w:rsid w:val="004B53DC"/>
    <w:rsid w:val="004C48C0"/>
    <w:rsid w:val="004C5DF7"/>
    <w:rsid w:val="004C6C61"/>
    <w:rsid w:val="004D11E3"/>
    <w:rsid w:val="004D222D"/>
    <w:rsid w:val="004D358A"/>
    <w:rsid w:val="004D423A"/>
    <w:rsid w:val="004D5469"/>
    <w:rsid w:val="004D5611"/>
    <w:rsid w:val="004D749A"/>
    <w:rsid w:val="004D7F9E"/>
    <w:rsid w:val="004E1250"/>
    <w:rsid w:val="004E3C83"/>
    <w:rsid w:val="004E4D2C"/>
    <w:rsid w:val="004E5ADE"/>
    <w:rsid w:val="004E7337"/>
    <w:rsid w:val="004F0193"/>
    <w:rsid w:val="004F2F86"/>
    <w:rsid w:val="00510AB1"/>
    <w:rsid w:val="00511BB4"/>
    <w:rsid w:val="00512ACA"/>
    <w:rsid w:val="00515C99"/>
    <w:rsid w:val="005241AC"/>
    <w:rsid w:val="00526A01"/>
    <w:rsid w:val="00531F5E"/>
    <w:rsid w:val="00532D88"/>
    <w:rsid w:val="00532E82"/>
    <w:rsid w:val="005345D1"/>
    <w:rsid w:val="00540FC0"/>
    <w:rsid w:val="00557B16"/>
    <w:rsid w:val="005617FD"/>
    <w:rsid w:val="005646F1"/>
    <w:rsid w:val="005657D4"/>
    <w:rsid w:val="0056620C"/>
    <w:rsid w:val="00567F1C"/>
    <w:rsid w:val="005737A5"/>
    <w:rsid w:val="005755CB"/>
    <w:rsid w:val="00577098"/>
    <w:rsid w:val="00583CBD"/>
    <w:rsid w:val="00592B28"/>
    <w:rsid w:val="0059413B"/>
    <w:rsid w:val="005951D3"/>
    <w:rsid w:val="00597648"/>
    <w:rsid w:val="005A0FAB"/>
    <w:rsid w:val="005A1250"/>
    <w:rsid w:val="005A1303"/>
    <w:rsid w:val="005A3296"/>
    <w:rsid w:val="005A5D7F"/>
    <w:rsid w:val="005A5F23"/>
    <w:rsid w:val="005B37B8"/>
    <w:rsid w:val="005B4B7E"/>
    <w:rsid w:val="005B6197"/>
    <w:rsid w:val="005C1299"/>
    <w:rsid w:val="005C1F1E"/>
    <w:rsid w:val="005C7F0B"/>
    <w:rsid w:val="005D0307"/>
    <w:rsid w:val="005D2486"/>
    <w:rsid w:val="005D55F4"/>
    <w:rsid w:val="005E06AF"/>
    <w:rsid w:val="005E2365"/>
    <w:rsid w:val="005E54DF"/>
    <w:rsid w:val="005E57B6"/>
    <w:rsid w:val="005F3AF4"/>
    <w:rsid w:val="005F486A"/>
    <w:rsid w:val="005F7164"/>
    <w:rsid w:val="005F71A8"/>
    <w:rsid w:val="005F7BCA"/>
    <w:rsid w:val="006011C3"/>
    <w:rsid w:val="0060171E"/>
    <w:rsid w:val="0060461A"/>
    <w:rsid w:val="00606042"/>
    <w:rsid w:val="00606934"/>
    <w:rsid w:val="0060698B"/>
    <w:rsid w:val="00607D91"/>
    <w:rsid w:val="00611FE7"/>
    <w:rsid w:val="00612601"/>
    <w:rsid w:val="00621E0E"/>
    <w:rsid w:val="00622EDB"/>
    <w:rsid w:val="006232B8"/>
    <w:rsid w:val="0062599A"/>
    <w:rsid w:val="00633B3D"/>
    <w:rsid w:val="006347B0"/>
    <w:rsid w:val="00637E07"/>
    <w:rsid w:val="006424A8"/>
    <w:rsid w:val="006456A1"/>
    <w:rsid w:val="00652593"/>
    <w:rsid w:val="00655A3B"/>
    <w:rsid w:val="0065609B"/>
    <w:rsid w:val="006566B0"/>
    <w:rsid w:val="00656955"/>
    <w:rsid w:val="00662BC3"/>
    <w:rsid w:val="006634BE"/>
    <w:rsid w:val="006636DF"/>
    <w:rsid w:val="00666306"/>
    <w:rsid w:val="0066653C"/>
    <w:rsid w:val="00666752"/>
    <w:rsid w:val="0067206C"/>
    <w:rsid w:val="006732FB"/>
    <w:rsid w:val="00675184"/>
    <w:rsid w:val="006752F3"/>
    <w:rsid w:val="0067542B"/>
    <w:rsid w:val="00677D02"/>
    <w:rsid w:val="006818D9"/>
    <w:rsid w:val="00682815"/>
    <w:rsid w:val="006837ED"/>
    <w:rsid w:val="0068490A"/>
    <w:rsid w:val="00684C66"/>
    <w:rsid w:val="0069258E"/>
    <w:rsid w:val="00692713"/>
    <w:rsid w:val="006A3DB1"/>
    <w:rsid w:val="006A43FF"/>
    <w:rsid w:val="006A64EF"/>
    <w:rsid w:val="006A7620"/>
    <w:rsid w:val="006B1CD2"/>
    <w:rsid w:val="006B4197"/>
    <w:rsid w:val="006B4609"/>
    <w:rsid w:val="006C3113"/>
    <w:rsid w:val="006C3642"/>
    <w:rsid w:val="006C606B"/>
    <w:rsid w:val="006D0E0F"/>
    <w:rsid w:val="006D1938"/>
    <w:rsid w:val="006D5038"/>
    <w:rsid w:val="006D5D81"/>
    <w:rsid w:val="006D7111"/>
    <w:rsid w:val="006E08CC"/>
    <w:rsid w:val="006E47C4"/>
    <w:rsid w:val="006F19E1"/>
    <w:rsid w:val="006F2083"/>
    <w:rsid w:val="0070137A"/>
    <w:rsid w:val="00702707"/>
    <w:rsid w:val="007035EF"/>
    <w:rsid w:val="00705A92"/>
    <w:rsid w:val="00705C78"/>
    <w:rsid w:val="0070701C"/>
    <w:rsid w:val="00710AE8"/>
    <w:rsid w:val="0071215C"/>
    <w:rsid w:val="007160C3"/>
    <w:rsid w:val="0071713F"/>
    <w:rsid w:val="0071785A"/>
    <w:rsid w:val="007233A3"/>
    <w:rsid w:val="00727415"/>
    <w:rsid w:val="00727DDA"/>
    <w:rsid w:val="00733304"/>
    <w:rsid w:val="00733AE8"/>
    <w:rsid w:val="007348F9"/>
    <w:rsid w:val="0073537C"/>
    <w:rsid w:val="00736BF6"/>
    <w:rsid w:val="007412CF"/>
    <w:rsid w:val="00741BAC"/>
    <w:rsid w:val="00744D4C"/>
    <w:rsid w:val="0074559A"/>
    <w:rsid w:val="00747880"/>
    <w:rsid w:val="00751D3B"/>
    <w:rsid w:val="00761D46"/>
    <w:rsid w:val="0076244C"/>
    <w:rsid w:val="00766A58"/>
    <w:rsid w:val="00773CE3"/>
    <w:rsid w:val="00775F7E"/>
    <w:rsid w:val="007765F2"/>
    <w:rsid w:val="0077795F"/>
    <w:rsid w:val="00777C47"/>
    <w:rsid w:val="0078390E"/>
    <w:rsid w:val="007846C9"/>
    <w:rsid w:val="00784905"/>
    <w:rsid w:val="00785783"/>
    <w:rsid w:val="0079021D"/>
    <w:rsid w:val="00791894"/>
    <w:rsid w:val="00791A8F"/>
    <w:rsid w:val="00791FAA"/>
    <w:rsid w:val="00792473"/>
    <w:rsid w:val="007940EC"/>
    <w:rsid w:val="00794538"/>
    <w:rsid w:val="00794831"/>
    <w:rsid w:val="007972F0"/>
    <w:rsid w:val="007A1190"/>
    <w:rsid w:val="007A134D"/>
    <w:rsid w:val="007A79D5"/>
    <w:rsid w:val="007B0932"/>
    <w:rsid w:val="007B1829"/>
    <w:rsid w:val="007B5CD4"/>
    <w:rsid w:val="007C1335"/>
    <w:rsid w:val="007C3B11"/>
    <w:rsid w:val="007C4EC8"/>
    <w:rsid w:val="007C59A2"/>
    <w:rsid w:val="007C6D8E"/>
    <w:rsid w:val="007C7F87"/>
    <w:rsid w:val="007D00E7"/>
    <w:rsid w:val="007D0292"/>
    <w:rsid w:val="007D19BE"/>
    <w:rsid w:val="007D32DF"/>
    <w:rsid w:val="007E10CC"/>
    <w:rsid w:val="007E292D"/>
    <w:rsid w:val="007E297A"/>
    <w:rsid w:val="007E38BF"/>
    <w:rsid w:val="007E46CA"/>
    <w:rsid w:val="007E4F45"/>
    <w:rsid w:val="007F07C6"/>
    <w:rsid w:val="007F0807"/>
    <w:rsid w:val="007F0F4E"/>
    <w:rsid w:val="007F29D6"/>
    <w:rsid w:val="007F305F"/>
    <w:rsid w:val="007F3602"/>
    <w:rsid w:val="007F4778"/>
    <w:rsid w:val="007F5615"/>
    <w:rsid w:val="007F71BF"/>
    <w:rsid w:val="008030AF"/>
    <w:rsid w:val="00803D3F"/>
    <w:rsid w:val="00804765"/>
    <w:rsid w:val="00804E92"/>
    <w:rsid w:val="00812203"/>
    <w:rsid w:val="008215D1"/>
    <w:rsid w:val="00827037"/>
    <w:rsid w:val="00831D65"/>
    <w:rsid w:val="00832DAE"/>
    <w:rsid w:val="008356C7"/>
    <w:rsid w:val="00836195"/>
    <w:rsid w:val="00842F64"/>
    <w:rsid w:val="00845426"/>
    <w:rsid w:val="008479A4"/>
    <w:rsid w:val="00850EBA"/>
    <w:rsid w:val="008512E9"/>
    <w:rsid w:val="008517A2"/>
    <w:rsid w:val="008518C1"/>
    <w:rsid w:val="008539B1"/>
    <w:rsid w:val="0085566F"/>
    <w:rsid w:val="008562F4"/>
    <w:rsid w:val="00862DA7"/>
    <w:rsid w:val="00865530"/>
    <w:rsid w:val="00865779"/>
    <w:rsid w:val="008665CE"/>
    <w:rsid w:val="00866E6C"/>
    <w:rsid w:val="00867F39"/>
    <w:rsid w:val="008712ED"/>
    <w:rsid w:val="00871E1D"/>
    <w:rsid w:val="008733AA"/>
    <w:rsid w:val="0087543C"/>
    <w:rsid w:val="0088102A"/>
    <w:rsid w:val="00881BD0"/>
    <w:rsid w:val="00883674"/>
    <w:rsid w:val="00884E7F"/>
    <w:rsid w:val="008854F6"/>
    <w:rsid w:val="00891B7A"/>
    <w:rsid w:val="0089412C"/>
    <w:rsid w:val="0089422C"/>
    <w:rsid w:val="008955C3"/>
    <w:rsid w:val="00895B77"/>
    <w:rsid w:val="00897257"/>
    <w:rsid w:val="008A147F"/>
    <w:rsid w:val="008A2EB2"/>
    <w:rsid w:val="008A41AB"/>
    <w:rsid w:val="008A458A"/>
    <w:rsid w:val="008A465A"/>
    <w:rsid w:val="008A563D"/>
    <w:rsid w:val="008A60D7"/>
    <w:rsid w:val="008A73F7"/>
    <w:rsid w:val="008A789B"/>
    <w:rsid w:val="008A79E5"/>
    <w:rsid w:val="008B19B6"/>
    <w:rsid w:val="008B251F"/>
    <w:rsid w:val="008B366D"/>
    <w:rsid w:val="008B3F76"/>
    <w:rsid w:val="008B7E0C"/>
    <w:rsid w:val="008C12D9"/>
    <w:rsid w:val="008C42DE"/>
    <w:rsid w:val="008C5446"/>
    <w:rsid w:val="008C6146"/>
    <w:rsid w:val="008C69CC"/>
    <w:rsid w:val="008C6A45"/>
    <w:rsid w:val="008D4924"/>
    <w:rsid w:val="008D4C0B"/>
    <w:rsid w:val="008D78A3"/>
    <w:rsid w:val="008D7C96"/>
    <w:rsid w:val="008E078D"/>
    <w:rsid w:val="008E17D3"/>
    <w:rsid w:val="008E382F"/>
    <w:rsid w:val="008E4316"/>
    <w:rsid w:val="008E7217"/>
    <w:rsid w:val="008F3660"/>
    <w:rsid w:val="008F6130"/>
    <w:rsid w:val="008F76D0"/>
    <w:rsid w:val="008F7D81"/>
    <w:rsid w:val="00900AB4"/>
    <w:rsid w:val="00903FA7"/>
    <w:rsid w:val="00916DFD"/>
    <w:rsid w:val="009202D9"/>
    <w:rsid w:val="00920334"/>
    <w:rsid w:val="0092199E"/>
    <w:rsid w:val="00922F8D"/>
    <w:rsid w:val="009241F4"/>
    <w:rsid w:val="00932B63"/>
    <w:rsid w:val="0093352E"/>
    <w:rsid w:val="00933935"/>
    <w:rsid w:val="009342BB"/>
    <w:rsid w:val="00934B89"/>
    <w:rsid w:val="00937B35"/>
    <w:rsid w:val="009414B6"/>
    <w:rsid w:val="009444B2"/>
    <w:rsid w:val="009503E0"/>
    <w:rsid w:val="00955DA3"/>
    <w:rsid w:val="00956D9E"/>
    <w:rsid w:val="00965F5E"/>
    <w:rsid w:val="009666C4"/>
    <w:rsid w:val="00973152"/>
    <w:rsid w:val="009756DC"/>
    <w:rsid w:val="00980CD0"/>
    <w:rsid w:val="009844A0"/>
    <w:rsid w:val="00985802"/>
    <w:rsid w:val="00987EBD"/>
    <w:rsid w:val="00987FE9"/>
    <w:rsid w:val="00991E59"/>
    <w:rsid w:val="00992036"/>
    <w:rsid w:val="009932D4"/>
    <w:rsid w:val="00994F61"/>
    <w:rsid w:val="00995166"/>
    <w:rsid w:val="00997EF4"/>
    <w:rsid w:val="009A11CB"/>
    <w:rsid w:val="009A1D02"/>
    <w:rsid w:val="009A1D4B"/>
    <w:rsid w:val="009A2B39"/>
    <w:rsid w:val="009A3FDF"/>
    <w:rsid w:val="009A6132"/>
    <w:rsid w:val="009B0013"/>
    <w:rsid w:val="009B0356"/>
    <w:rsid w:val="009B0383"/>
    <w:rsid w:val="009C06C2"/>
    <w:rsid w:val="009C0A21"/>
    <w:rsid w:val="009C11A4"/>
    <w:rsid w:val="009C5770"/>
    <w:rsid w:val="009C627B"/>
    <w:rsid w:val="009C7EAC"/>
    <w:rsid w:val="009D24C2"/>
    <w:rsid w:val="009D2F2E"/>
    <w:rsid w:val="009D6F8F"/>
    <w:rsid w:val="009E05AF"/>
    <w:rsid w:val="009F0311"/>
    <w:rsid w:val="009F076E"/>
    <w:rsid w:val="009F1940"/>
    <w:rsid w:val="009F4387"/>
    <w:rsid w:val="009F4EAA"/>
    <w:rsid w:val="009F4EDB"/>
    <w:rsid w:val="00A02977"/>
    <w:rsid w:val="00A040BA"/>
    <w:rsid w:val="00A05845"/>
    <w:rsid w:val="00A06284"/>
    <w:rsid w:val="00A1057C"/>
    <w:rsid w:val="00A12BF5"/>
    <w:rsid w:val="00A163FD"/>
    <w:rsid w:val="00A16440"/>
    <w:rsid w:val="00A16897"/>
    <w:rsid w:val="00A25DF2"/>
    <w:rsid w:val="00A271BC"/>
    <w:rsid w:val="00A32DF6"/>
    <w:rsid w:val="00A338CB"/>
    <w:rsid w:val="00A35C71"/>
    <w:rsid w:val="00A41C26"/>
    <w:rsid w:val="00A4319D"/>
    <w:rsid w:val="00A4396F"/>
    <w:rsid w:val="00A466AC"/>
    <w:rsid w:val="00A47399"/>
    <w:rsid w:val="00A47C18"/>
    <w:rsid w:val="00A516D6"/>
    <w:rsid w:val="00A51CC9"/>
    <w:rsid w:val="00A52D26"/>
    <w:rsid w:val="00A55417"/>
    <w:rsid w:val="00A62C68"/>
    <w:rsid w:val="00A67DE6"/>
    <w:rsid w:val="00A71BC8"/>
    <w:rsid w:val="00A73D4E"/>
    <w:rsid w:val="00A73EED"/>
    <w:rsid w:val="00A767E5"/>
    <w:rsid w:val="00A76889"/>
    <w:rsid w:val="00A83EF3"/>
    <w:rsid w:val="00A84392"/>
    <w:rsid w:val="00A8706B"/>
    <w:rsid w:val="00A87396"/>
    <w:rsid w:val="00A90CEE"/>
    <w:rsid w:val="00A9268B"/>
    <w:rsid w:val="00A92817"/>
    <w:rsid w:val="00AA07D2"/>
    <w:rsid w:val="00AA08E4"/>
    <w:rsid w:val="00AA14A8"/>
    <w:rsid w:val="00AA1581"/>
    <w:rsid w:val="00AA377D"/>
    <w:rsid w:val="00AA3FC0"/>
    <w:rsid w:val="00AB0101"/>
    <w:rsid w:val="00AB28B1"/>
    <w:rsid w:val="00AB40C7"/>
    <w:rsid w:val="00AB460F"/>
    <w:rsid w:val="00AB53F7"/>
    <w:rsid w:val="00AB6192"/>
    <w:rsid w:val="00AC0033"/>
    <w:rsid w:val="00AC04BF"/>
    <w:rsid w:val="00AC3206"/>
    <w:rsid w:val="00AC6BF8"/>
    <w:rsid w:val="00AD14CD"/>
    <w:rsid w:val="00AD5D23"/>
    <w:rsid w:val="00AD6147"/>
    <w:rsid w:val="00AD690A"/>
    <w:rsid w:val="00AD6C76"/>
    <w:rsid w:val="00AD6D01"/>
    <w:rsid w:val="00AD7758"/>
    <w:rsid w:val="00AD7FDA"/>
    <w:rsid w:val="00AE452E"/>
    <w:rsid w:val="00AE71CB"/>
    <w:rsid w:val="00AE7236"/>
    <w:rsid w:val="00AF14E4"/>
    <w:rsid w:val="00AF6D79"/>
    <w:rsid w:val="00B01EEA"/>
    <w:rsid w:val="00B04BBD"/>
    <w:rsid w:val="00B056B8"/>
    <w:rsid w:val="00B0677F"/>
    <w:rsid w:val="00B07129"/>
    <w:rsid w:val="00B10AD2"/>
    <w:rsid w:val="00B11321"/>
    <w:rsid w:val="00B11901"/>
    <w:rsid w:val="00B12C73"/>
    <w:rsid w:val="00B12D8E"/>
    <w:rsid w:val="00B14C63"/>
    <w:rsid w:val="00B16460"/>
    <w:rsid w:val="00B22740"/>
    <w:rsid w:val="00B35511"/>
    <w:rsid w:val="00B37914"/>
    <w:rsid w:val="00B46D84"/>
    <w:rsid w:val="00B47D07"/>
    <w:rsid w:val="00B53523"/>
    <w:rsid w:val="00B548BF"/>
    <w:rsid w:val="00B55402"/>
    <w:rsid w:val="00B61646"/>
    <w:rsid w:val="00B67345"/>
    <w:rsid w:val="00B74D41"/>
    <w:rsid w:val="00B76F88"/>
    <w:rsid w:val="00B818B0"/>
    <w:rsid w:val="00B8392B"/>
    <w:rsid w:val="00B85735"/>
    <w:rsid w:val="00B91EE1"/>
    <w:rsid w:val="00B92B85"/>
    <w:rsid w:val="00B95FDC"/>
    <w:rsid w:val="00BA0D5F"/>
    <w:rsid w:val="00BA340F"/>
    <w:rsid w:val="00BA6850"/>
    <w:rsid w:val="00BB26C6"/>
    <w:rsid w:val="00BB2E43"/>
    <w:rsid w:val="00BB49A4"/>
    <w:rsid w:val="00BB5116"/>
    <w:rsid w:val="00BC4AD3"/>
    <w:rsid w:val="00BC4DB9"/>
    <w:rsid w:val="00BC4F0F"/>
    <w:rsid w:val="00BD0A73"/>
    <w:rsid w:val="00BD169D"/>
    <w:rsid w:val="00BD2AF4"/>
    <w:rsid w:val="00BD411B"/>
    <w:rsid w:val="00BD490C"/>
    <w:rsid w:val="00BD4BC2"/>
    <w:rsid w:val="00BD6CCC"/>
    <w:rsid w:val="00BD702E"/>
    <w:rsid w:val="00BD7225"/>
    <w:rsid w:val="00BE0AD0"/>
    <w:rsid w:val="00BE210C"/>
    <w:rsid w:val="00BE4607"/>
    <w:rsid w:val="00BF0C55"/>
    <w:rsid w:val="00BF14C4"/>
    <w:rsid w:val="00BF2670"/>
    <w:rsid w:val="00BF6B0B"/>
    <w:rsid w:val="00BF780D"/>
    <w:rsid w:val="00C01E47"/>
    <w:rsid w:val="00C11EA9"/>
    <w:rsid w:val="00C123BF"/>
    <w:rsid w:val="00C13284"/>
    <w:rsid w:val="00C13F3A"/>
    <w:rsid w:val="00C14A33"/>
    <w:rsid w:val="00C14CCA"/>
    <w:rsid w:val="00C20CC3"/>
    <w:rsid w:val="00C21441"/>
    <w:rsid w:val="00C21E7B"/>
    <w:rsid w:val="00C232AC"/>
    <w:rsid w:val="00C25872"/>
    <w:rsid w:val="00C27298"/>
    <w:rsid w:val="00C27343"/>
    <w:rsid w:val="00C27972"/>
    <w:rsid w:val="00C30880"/>
    <w:rsid w:val="00C31570"/>
    <w:rsid w:val="00C31614"/>
    <w:rsid w:val="00C32D5E"/>
    <w:rsid w:val="00C33C28"/>
    <w:rsid w:val="00C354E8"/>
    <w:rsid w:val="00C35CA2"/>
    <w:rsid w:val="00C36F05"/>
    <w:rsid w:val="00C37400"/>
    <w:rsid w:val="00C37B00"/>
    <w:rsid w:val="00C41B33"/>
    <w:rsid w:val="00C43D40"/>
    <w:rsid w:val="00C44138"/>
    <w:rsid w:val="00C447EB"/>
    <w:rsid w:val="00C4786A"/>
    <w:rsid w:val="00C51923"/>
    <w:rsid w:val="00C52027"/>
    <w:rsid w:val="00C56908"/>
    <w:rsid w:val="00C60876"/>
    <w:rsid w:val="00C6278A"/>
    <w:rsid w:val="00C675E0"/>
    <w:rsid w:val="00C679E9"/>
    <w:rsid w:val="00C724C8"/>
    <w:rsid w:val="00C76397"/>
    <w:rsid w:val="00C77B08"/>
    <w:rsid w:val="00C84DDA"/>
    <w:rsid w:val="00C8510F"/>
    <w:rsid w:val="00C8567C"/>
    <w:rsid w:val="00C93FF8"/>
    <w:rsid w:val="00C94BC4"/>
    <w:rsid w:val="00C96656"/>
    <w:rsid w:val="00CA0A95"/>
    <w:rsid w:val="00CA2D03"/>
    <w:rsid w:val="00CA33BD"/>
    <w:rsid w:val="00CA5420"/>
    <w:rsid w:val="00CA5D7D"/>
    <w:rsid w:val="00CB11DD"/>
    <w:rsid w:val="00CB17C1"/>
    <w:rsid w:val="00CB26EF"/>
    <w:rsid w:val="00CB760F"/>
    <w:rsid w:val="00CC10E2"/>
    <w:rsid w:val="00CC13FD"/>
    <w:rsid w:val="00CC1479"/>
    <w:rsid w:val="00CC2525"/>
    <w:rsid w:val="00CC37BC"/>
    <w:rsid w:val="00CC61EE"/>
    <w:rsid w:val="00CC67E4"/>
    <w:rsid w:val="00CC7B8F"/>
    <w:rsid w:val="00CD0959"/>
    <w:rsid w:val="00CD109C"/>
    <w:rsid w:val="00CD4CEC"/>
    <w:rsid w:val="00CD55C1"/>
    <w:rsid w:val="00CD5FDF"/>
    <w:rsid w:val="00CE2615"/>
    <w:rsid w:val="00CE26E2"/>
    <w:rsid w:val="00CE3295"/>
    <w:rsid w:val="00CE456F"/>
    <w:rsid w:val="00CE51F4"/>
    <w:rsid w:val="00CF068B"/>
    <w:rsid w:val="00CF0F68"/>
    <w:rsid w:val="00CF3C95"/>
    <w:rsid w:val="00CF6017"/>
    <w:rsid w:val="00D0134B"/>
    <w:rsid w:val="00D05456"/>
    <w:rsid w:val="00D1177F"/>
    <w:rsid w:val="00D1249E"/>
    <w:rsid w:val="00D13F82"/>
    <w:rsid w:val="00D14396"/>
    <w:rsid w:val="00D1440E"/>
    <w:rsid w:val="00D21DC5"/>
    <w:rsid w:val="00D25462"/>
    <w:rsid w:val="00D25F1B"/>
    <w:rsid w:val="00D26BF7"/>
    <w:rsid w:val="00D2763C"/>
    <w:rsid w:val="00D303F6"/>
    <w:rsid w:val="00D30F3F"/>
    <w:rsid w:val="00D31426"/>
    <w:rsid w:val="00D35B3B"/>
    <w:rsid w:val="00D40CC9"/>
    <w:rsid w:val="00D42D76"/>
    <w:rsid w:val="00D435AD"/>
    <w:rsid w:val="00D478F1"/>
    <w:rsid w:val="00D508AE"/>
    <w:rsid w:val="00D636F7"/>
    <w:rsid w:val="00D65FF8"/>
    <w:rsid w:val="00D6684A"/>
    <w:rsid w:val="00D669A6"/>
    <w:rsid w:val="00D7176C"/>
    <w:rsid w:val="00D7453D"/>
    <w:rsid w:val="00D76DE9"/>
    <w:rsid w:val="00D80A3C"/>
    <w:rsid w:val="00D83752"/>
    <w:rsid w:val="00D8398A"/>
    <w:rsid w:val="00D84890"/>
    <w:rsid w:val="00D85472"/>
    <w:rsid w:val="00D90960"/>
    <w:rsid w:val="00D91B51"/>
    <w:rsid w:val="00D932CC"/>
    <w:rsid w:val="00D95698"/>
    <w:rsid w:val="00DA0C2C"/>
    <w:rsid w:val="00DA29A5"/>
    <w:rsid w:val="00DA3856"/>
    <w:rsid w:val="00DA48E2"/>
    <w:rsid w:val="00DA6B04"/>
    <w:rsid w:val="00DB1DD7"/>
    <w:rsid w:val="00DB4033"/>
    <w:rsid w:val="00DB5EB9"/>
    <w:rsid w:val="00DB6937"/>
    <w:rsid w:val="00DC0031"/>
    <w:rsid w:val="00DC24EE"/>
    <w:rsid w:val="00DC3EEF"/>
    <w:rsid w:val="00DC40F2"/>
    <w:rsid w:val="00DC4851"/>
    <w:rsid w:val="00DC48A3"/>
    <w:rsid w:val="00DD218C"/>
    <w:rsid w:val="00DD4E6F"/>
    <w:rsid w:val="00DD543C"/>
    <w:rsid w:val="00DE15F4"/>
    <w:rsid w:val="00DF010B"/>
    <w:rsid w:val="00DF3355"/>
    <w:rsid w:val="00DF4171"/>
    <w:rsid w:val="00DF44DE"/>
    <w:rsid w:val="00E03A87"/>
    <w:rsid w:val="00E040B9"/>
    <w:rsid w:val="00E052F0"/>
    <w:rsid w:val="00E062FD"/>
    <w:rsid w:val="00E066F8"/>
    <w:rsid w:val="00E06E03"/>
    <w:rsid w:val="00E1174D"/>
    <w:rsid w:val="00E1477B"/>
    <w:rsid w:val="00E1710B"/>
    <w:rsid w:val="00E17BD4"/>
    <w:rsid w:val="00E212E5"/>
    <w:rsid w:val="00E26EC0"/>
    <w:rsid w:val="00E26F7D"/>
    <w:rsid w:val="00E3114E"/>
    <w:rsid w:val="00E316B4"/>
    <w:rsid w:val="00E32AFF"/>
    <w:rsid w:val="00E34FA8"/>
    <w:rsid w:val="00E35CD7"/>
    <w:rsid w:val="00E42BCF"/>
    <w:rsid w:val="00E44FE9"/>
    <w:rsid w:val="00E453DA"/>
    <w:rsid w:val="00E47014"/>
    <w:rsid w:val="00E470EC"/>
    <w:rsid w:val="00E47DA0"/>
    <w:rsid w:val="00E557C0"/>
    <w:rsid w:val="00E56829"/>
    <w:rsid w:val="00E56D6C"/>
    <w:rsid w:val="00E6127C"/>
    <w:rsid w:val="00E678B7"/>
    <w:rsid w:val="00E720E3"/>
    <w:rsid w:val="00E7238C"/>
    <w:rsid w:val="00E73211"/>
    <w:rsid w:val="00E761EA"/>
    <w:rsid w:val="00E777A7"/>
    <w:rsid w:val="00E81533"/>
    <w:rsid w:val="00E81BDB"/>
    <w:rsid w:val="00E91C36"/>
    <w:rsid w:val="00E92084"/>
    <w:rsid w:val="00E9382D"/>
    <w:rsid w:val="00E94B6E"/>
    <w:rsid w:val="00E97287"/>
    <w:rsid w:val="00EA32BF"/>
    <w:rsid w:val="00EA4685"/>
    <w:rsid w:val="00EA52D2"/>
    <w:rsid w:val="00EB0263"/>
    <w:rsid w:val="00EB07F4"/>
    <w:rsid w:val="00EB15DD"/>
    <w:rsid w:val="00EB3370"/>
    <w:rsid w:val="00EB625A"/>
    <w:rsid w:val="00EC2407"/>
    <w:rsid w:val="00EC33C0"/>
    <w:rsid w:val="00EC7832"/>
    <w:rsid w:val="00ED0611"/>
    <w:rsid w:val="00ED07FE"/>
    <w:rsid w:val="00ED0872"/>
    <w:rsid w:val="00ED1477"/>
    <w:rsid w:val="00ED1B65"/>
    <w:rsid w:val="00ED31B5"/>
    <w:rsid w:val="00ED7589"/>
    <w:rsid w:val="00ED7F6A"/>
    <w:rsid w:val="00EE1D10"/>
    <w:rsid w:val="00EE305F"/>
    <w:rsid w:val="00EE5060"/>
    <w:rsid w:val="00EE53C5"/>
    <w:rsid w:val="00EF2FE0"/>
    <w:rsid w:val="00F0477A"/>
    <w:rsid w:val="00F04DC2"/>
    <w:rsid w:val="00F0548D"/>
    <w:rsid w:val="00F05ED6"/>
    <w:rsid w:val="00F05FE0"/>
    <w:rsid w:val="00F07615"/>
    <w:rsid w:val="00F10C31"/>
    <w:rsid w:val="00F1120B"/>
    <w:rsid w:val="00F1330D"/>
    <w:rsid w:val="00F1635B"/>
    <w:rsid w:val="00F2054B"/>
    <w:rsid w:val="00F2242A"/>
    <w:rsid w:val="00F233F8"/>
    <w:rsid w:val="00F23DAB"/>
    <w:rsid w:val="00F32918"/>
    <w:rsid w:val="00F34129"/>
    <w:rsid w:val="00F3559F"/>
    <w:rsid w:val="00F35FA0"/>
    <w:rsid w:val="00F36813"/>
    <w:rsid w:val="00F37401"/>
    <w:rsid w:val="00F3760C"/>
    <w:rsid w:val="00F42D80"/>
    <w:rsid w:val="00F438BD"/>
    <w:rsid w:val="00F43D8C"/>
    <w:rsid w:val="00F44B94"/>
    <w:rsid w:val="00F54EF8"/>
    <w:rsid w:val="00F5528A"/>
    <w:rsid w:val="00F612BC"/>
    <w:rsid w:val="00F62530"/>
    <w:rsid w:val="00F65289"/>
    <w:rsid w:val="00F65C1B"/>
    <w:rsid w:val="00F72030"/>
    <w:rsid w:val="00F72921"/>
    <w:rsid w:val="00F72DD7"/>
    <w:rsid w:val="00F73AB3"/>
    <w:rsid w:val="00F73CA3"/>
    <w:rsid w:val="00F770EB"/>
    <w:rsid w:val="00F8051F"/>
    <w:rsid w:val="00F80880"/>
    <w:rsid w:val="00F8124B"/>
    <w:rsid w:val="00F8216A"/>
    <w:rsid w:val="00F934A4"/>
    <w:rsid w:val="00F93540"/>
    <w:rsid w:val="00F95737"/>
    <w:rsid w:val="00F966D7"/>
    <w:rsid w:val="00FA0B19"/>
    <w:rsid w:val="00FA5297"/>
    <w:rsid w:val="00FA644C"/>
    <w:rsid w:val="00FA7669"/>
    <w:rsid w:val="00FA7CEF"/>
    <w:rsid w:val="00FB2AB5"/>
    <w:rsid w:val="00FB3F0C"/>
    <w:rsid w:val="00FC54CD"/>
    <w:rsid w:val="00FC7D3C"/>
    <w:rsid w:val="00FD369B"/>
    <w:rsid w:val="00FD5BC7"/>
    <w:rsid w:val="00FD61C0"/>
    <w:rsid w:val="00FD7991"/>
    <w:rsid w:val="00FE03F0"/>
    <w:rsid w:val="00FE2411"/>
    <w:rsid w:val="00FE243A"/>
    <w:rsid w:val="00FE4B0E"/>
    <w:rsid w:val="00FE692B"/>
    <w:rsid w:val="00FE6D66"/>
    <w:rsid w:val="00FF39AE"/>
    <w:rsid w:val="00FF3D95"/>
    <w:rsid w:val="00FF44C9"/>
    <w:rsid w:val="00FF48FA"/>
    <w:rsid w:val="00FF5D75"/>
    <w:rsid w:val="00FF7AB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66D46006"/>
  <w15:docId w15:val="{4A40841D-6887-4CF1-A818-A471705DC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8">
    <w:name w:val="heading 8"/>
    <w:basedOn w:val="Standard"/>
    <w:next w:val="Standard"/>
    <w:qFormat/>
    <w:rsid w:val="00865779"/>
    <w:pPr>
      <w:spacing w:before="240" w:after="60"/>
      <w:outlineLvl w:val="7"/>
    </w:pPr>
    <w:rPr>
      <w:b/>
      <w:i/>
      <w:iCs/>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E23CC4"/>
    <w:pPr>
      <w:tabs>
        <w:tab w:val="center" w:pos="4536"/>
        <w:tab w:val="right" w:pos="9072"/>
      </w:tabs>
    </w:pPr>
  </w:style>
  <w:style w:type="paragraph" w:styleId="Fuzeile">
    <w:name w:val="footer"/>
    <w:basedOn w:val="Standard"/>
    <w:semiHidden/>
    <w:rsid w:val="00E23CC4"/>
    <w:pPr>
      <w:tabs>
        <w:tab w:val="center" w:pos="4536"/>
        <w:tab w:val="right" w:pos="9072"/>
      </w:tabs>
    </w:pPr>
  </w:style>
  <w:style w:type="character" w:styleId="Hervorhebung">
    <w:name w:val="Emphasis"/>
    <w:qFormat/>
    <w:rsid w:val="00F33B87"/>
    <w:rPr>
      <w:b/>
      <w:bCs/>
      <w:i w:val="0"/>
      <w:iCs w:val="0"/>
    </w:rPr>
  </w:style>
  <w:style w:type="character" w:styleId="Hyperlink">
    <w:name w:val="Hyperlink"/>
    <w:rsid w:val="00F33B87"/>
    <w:rPr>
      <w:color w:val="0000FF"/>
      <w:u w:val="single"/>
    </w:rPr>
  </w:style>
  <w:style w:type="character" w:styleId="Seitenzahl">
    <w:name w:val="page number"/>
    <w:basedOn w:val="Absatz-Standardschriftart"/>
    <w:rsid w:val="00CA33BD"/>
  </w:style>
  <w:style w:type="paragraph" w:styleId="Textkrper3">
    <w:name w:val="Body Text 3"/>
    <w:basedOn w:val="Standard"/>
    <w:rsid w:val="005737A5"/>
    <w:pPr>
      <w:spacing w:after="120" w:line="360" w:lineRule="auto"/>
      <w:ind w:right="2325"/>
    </w:pPr>
    <w:rPr>
      <w:rFonts w:ascii="Arial" w:hAnsi="Arial" w:cs="Arial"/>
      <w:color w:val="000000"/>
      <w:szCs w:val="20"/>
    </w:rPr>
  </w:style>
  <w:style w:type="paragraph" w:styleId="Textkrper2">
    <w:name w:val="Body Text 2"/>
    <w:basedOn w:val="Standard"/>
    <w:rsid w:val="00865779"/>
    <w:pPr>
      <w:spacing w:after="120" w:line="480" w:lineRule="auto"/>
    </w:pPr>
  </w:style>
  <w:style w:type="character" w:customStyle="1" w:styleId="e-mailformatvorlage20">
    <w:name w:val="e-mailformatvorlage20"/>
    <w:semiHidden/>
    <w:rsid w:val="001613C4"/>
    <w:rPr>
      <w:rFonts w:ascii="Arial" w:hAnsi="Arial" w:cs="Arial"/>
      <w:b w:val="0"/>
      <w:bCs w:val="0"/>
      <w:i w:val="0"/>
      <w:iCs w:val="0"/>
      <w:strike w:val="0"/>
      <w:dstrike w:val="0"/>
      <w:color w:val="0000FF"/>
      <w:sz w:val="20"/>
      <w:szCs w:val="20"/>
      <w:u w:val="none"/>
      <w:effect w:val="none"/>
    </w:rPr>
  </w:style>
  <w:style w:type="paragraph" w:styleId="Sprechblasentext">
    <w:name w:val="Balloon Text"/>
    <w:basedOn w:val="Standard"/>
    <w:link w:val="SprechblasentextZchn"/>
    <w:rsid w:val="00F72DD7"/>
    <w:rPr>
      <w:rFonts w:ascii="Tahoma" w:hAnsi="Tahoma" w:cs="Tahoma"/>
      <w:sz w:val="16"/>
      <w:szCs w:val="16"/>
    </w:rPr>
  </w:style>
  <w:style w:type="character" w:customStyle="1" w:styleId="SprechblasentextZchn">
    <w:name w:val="Sprechblasentext Zchn"/>
    <w:link w:val="Sprechblasentext"/>
    <w:rsid w:val="00F72DD7"/>
    <w:rPr>
      <w:rFonts w:ascii="Tahoma" w:hAnsi="Tahoma" w:cs="Tahoma"/>
      <w:sz w:val="16"/>
      <w:szCs w:val="16"/>
    </w:rPr>
  </w:style>
  <w:style w:type="character" w:customStyle="1" w:styleId="bold1">
    <w:name w:val="bold1"/>
    <w:rsid w:val="00242CE5"/>
    <w:rPr>
      <w:b/>
      <w:bCs/>
    </w:rPr>
  </w:style>
  <w:style w:type="paragraph" w:styleId="Textkrper">
    <w:name w:val="Body Text"/>
    <w:basedOn w:val="Standard"/>
    <w:link w:val="TextkrperZchn"/>
    <w:rsid w:val="00CB17C1"/>
    <w:pPr>
      <w:spacing w:after="120"/>
    </w:pPr>
  </w:style>
  <w:style w:type="character" w:customStyle="1" w:styleId="TextkrperZchn">
    <w:name w:val="Textkörper Zchn"/>
    <w:link w:val="Textkrper"/>
    <w:rsid w:val="00CB17C1"/>
    <w:rPr>
      <w:sz w:val="24"/>
      <w:szCs w:val="24"/>
    </w:rPr>
  </w:style>
  <w:style w:type="character" w:customStyle="1" w:styleId="text1">
    <w:name w:val="text1"/>
    <w:rsid w:val="00D90960"/>
    <w:rPr>
      <w:rFonts w:ascii="Verdana" w:hAnsi="Verdana"/>
      <w:color w:val="000000"/>
      <w:sz w:val="13"/>
      <w:szCs w:val="13"/>
    </w:rPr>
  </w:style>
  <w:style w:type="paragraph" w:styleId="StandardWeb">
    <w:name w:val="Normal (Web)"/>
    <w:basedOn w:val="Standard"/>
    <w:uiPriority w:val="99"/>
    <w:rsid w:val="007940EC"/>
    <w:pPr>
      <w:spacing w:before="100" w:beforeAutospacing="1" w:after="100" w:afterAutospacing="1"/>
    </w:pPr>
  </w:style>
  <w:style w:type="paragraph" w:styleId="NurText">
    <w:name w:val="Plain Text"/>
    <w:basedOn w:val="Standard"/>
    <w:rsid w:val="0030125C"/>
    <w:rPr>
      <w:rFonts w:ascii="Arial" w:eastAsia="Batang" w:hAnsi="Arial" w:cs="Arial"/>
      <w:color w:val="000000"/>
      <w:sz w:val="20"/>
      <w:szCs w:val="20"/>
    </w:rPr>
  </w:style>
  <w:style w:type="paragraph" w:customStyle="1" w:styleId="left1">
    <w:name w:val="left1"/>
    <w:basedOn w:val="Standard"/>
    <w:rsid w:val="00DB5EB9"/>
    <w:pPr>
      <w:spacing w:before="50" w:after="50" w:line="336" w:lineRule="atLeast"/>
      <w:ind w:left="80" w:right="70"/>
    </w:pPr>
    <w:rPr>
      <w:rFonts w:eastAsia="Batang"/>
      <w:color w:val="111111"/>
    </w:rPr>
  </w:style>
  <w:style w:type="character" w:customStyle="1" w:styleId="artgrpdescriptiontextstd">
    <w:name w:val="artgrpdescriptiontextstd"/>
    <w:basedOn w:val="Absatz-Standardschriftart"/>
    <w:rsid w:val="00515C99"/>
  </w:style>
  <w:style w:type="character" w:customStyle="1" w:styleId="copy">
    <w:name w:val="copy"/>
    <w:basedOn w:val="Absatz-Standardschriftart"/>
    <w:rsid w:val="00727415"/>
  </w:style>
  <w:style w:type="paragraph" w:customStyle="1" w:styleId="Default">
    <w:name w:val="Default"/>
    <w:rsid w:val="009D6F8F"/>
    <w:pPr>
      <w:autoSpaceDE w:val="0"/>
      <w:autoSpaceDN w:val="0"/>
      <w:adjustRightInd w:val="0"/>
    </w:pPr>
    <w:rPr>
      <w:rFonts w:ascii="HelveticaNeueLT W1G 57 Cn" w:hAnsi="HelveticaNeueLT W1G 57 Cn" w:cs="HelveticaNeueLT W1G 57 C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350925">
      <w:bodyDiv w:val="1"/>
      <w:marLeft w:val="0"/>
      <w:marRight w:val="0"/>
      <w:marTop w:val="0"/>
      <w:marBottom w:val="0"/>
      <w:divBdr>
        <w:top w:val="none" w:sz="0" w:space="0" w:color="auto"/>
        <w:left w:val="none" w:sz="0" w:space="0" w:color="auto"/>
        <w:bottom w:val="none" w:sz="0" w:space="0" w:color="auto"/>
        <w:right w:val="none" w:sz="0" w:space="0" w:color="auto"/>
      </w:divBdr>
      <w:divsChild>
        <w:div w:id="73942748">
          <w:marLeft w:val="0"/>
          <w:marRight w:val="0"/>
          <w:marTop w:val="0"/>
          <w:marBottom w:val="0"/>
          <w:divBdr>
            <w:top w:val="none" w:sz="0" w:space="0" w:color="auto"/>
            <w:left w:val="none" w:sz="0" w:space="0" w:color="auto"/>
            <w:bottom w:val="none" w:sz="0" w:space="0" w:color="auto"/>
            <w:right w:val="none" w:sz="0" w:space="0" w:color="auto"/>
          </w:divBdr>
          <w:divsChild>
            <w:div w:id="426464142">
              <w:marLeft w:val="0"/>
              <w:marRight w:val="0"/>
              <w:marTop w:val="0"/>
              <w:marBottom w:val="0"/>
              <w:divBdr>
                <w:top w:val="none" w:sz="0" w:space="0" w:color="auto"/>
                <w:left w:val="none" w:sz="0" w:space="0" w:color="auto"/>
                <w:bottom w:val="none" w:sz="0" w:space="0" w:color="auto"/>
                <w:right w:val="none" w:sz="0" w:space="0" w:color="auto"/>
              </w:divBdr>
              <w:divsChild>
                <w:div w:id="5316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98519">
      <w:bodyDiv w:val="1"/>
      <w:marLeft w:val="0"/>
      <w:marRight w:val="0"/>
      <w:marTop w:val="0"/>
      <w:marBottom w:val="0"/>
      <w:divBdr>
        <w:top w:val="none" w:sz="0" w:space="0" w:color="auto"/>
        <w:left w:val="none" w:sz="0" w:space="0" w:color="auto"/>
        <w:bottom w:val="none" w:sz="0" w:space="0" w:color="auto"/>
        <w:right w:val="none" w:sz="0" w:space="0" w:color="auto"/>
      </w:divBdr>
    </w:div>
    <w:div w:id="256796078">
      <w:bodyDiv w:val="1"/>
      <w:marLeft w:val="0"/>
      <w:marRight w:val="0"/>
      <w:marTop w:val="0"/>
      <w:marBottom w:val="0"/>
      <w:divBdr>
        <w:top w:val="none" w:sz="0" w:space="0" w:color="auto"/>
        <w:left w:val="none" w:sz="0" w:space="0" w:color="auto"/>
        <w:bottom w:val="none" w:sz="0" w:space="0" w:color="auto"/>
        <w:right w:val="none" w:sz="0" w:space="0" w:color="auto"/>
      </w:divBdr>
      <w:divsChild>
        <w:div w:id="1802382886">
          <w:marLeft w:val="0"/>
          <w:marRight w:val="0"/>
          <w:marTop w:val="0"/>
          <w:marBottom w:val="0"/>
          <w:divBdr>
            <w:top w:val="none" w:sz="0" w:space="0" w:color="auto"/>
            <w:left w:val="none" w:sz="0" w:space="0" w:color="auto"/>
            <w:bottom w:val="none" w:sz="0" w:space="0" w:color="auto"/>
            <w:right w:val="none" w:sz="0" w:space="0" w:color="auto"/>
          </w:divBdr>
          <w:divsChild>
            <w:div w:id="218132222">
              <w:marLeft w:val="0"/>
              <w:marRight w:val="0"/>
              <w:marTop w:val="0"/>
              <w:marBottom w:val="0"/>
              <w:divBdr>
                <w:top w:val="none" w:sz="0" w:space="0" w:color="auto"/>
                <w:left w:val="none" w:sz="0" w:space="0" w:color="auto"/>
                <w:bottom w:val="none" w:sz="0" w:space="0" w:color="auto"/>
                <w:right w:val="none" w:sz="0" w:space="0" w:color="auto"/>
              </w:divBdr>
            </w:div>
            <w:div w:id="724179669">
              <w:marLeft w:val="0"/>
              <w:marRight w:val="0"/>
              <w:marTop w:val="0"/>
              <w:marBottom w:val="0"/>
              <w:divBdr>
                <w:top w:val="none" w:sz="0" w:space="0" w:color="auto"/>
                <w:left w:val="none" w:sz="0" w:space="0" w:color="auto"/>
                <w:bottom w:val="none" w:sz="0" w:space="0" w:color="auto"/>
                <w:right w:val="none" w:sz="0" w:space="0" w:color="auto"/>
              </w:divBdr>
            </w:div>
            <w:div w:id="875192091">
              <w:marLeft w:val="0"/>
              <w:marRight w:val="0"/>
              <w:marTop w:val="0"/>
              <w:marBottom w:val="0"/>
              <w:divBdr>
                <w:top w:val="none" w:sz="0" w:space="0" w:color="auto"/>
                <w:left w:val="none" w:sz="0" w:space="0" w:color="auto"/>
                <w:bottom w:val="none" w:sz="0" w:space="0" w:color="auto"/>
                <w:right w:val="none" w:sz="0" w:space="0" w:color="auto"/>
              </w:divBdr>
            </w:div>
            <w:div w:id="888805611">
              <w:marLeft w:val="0"/>
              <w:marRight w:val="0"/>
              <w:marTop w:val="0"/>
              <w:marBottom w:val="0"/>
              <w:divBdr>
                <w:top w:val="none" w:sz="0" w:space="0" w:color="auto"/>
                <w:left w:val="none" w:sz="0" w:space="0" w:color="auto"/>
                <w:bottom w:val="none" w:sz="0" w:space="0" w:color="auto"/>
                <w:right w:val="none" w:sz="0" w:space="0" w:color="auto"/>
              </w:divBdr>
            </w:div>
            <w:div w:id="1064136259">
              <w:marLeft w:val="0"/>
              <w:marRight w:val="0"/>
              <w:marTop w:val="0"/>
              <w:marBottom w:val="0"/>
              <w:divBdr>
                <w:top w:val="none" w:sz="0" w:space="0" w:color="auto"/>
                <w:left w:val="none" w:sz="0" w:space="0" w:color="auto"/>
                <w:bottom w:val="none" w:sz="0" w:space="0" w:color="auto"/>
                <w:right w:val="none" w:sz="0" w:space="0" w:color="auto"/>
              </w:divBdr>
            </w:div>
            <w:div w:id="198662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226789">
      <w:bodyDiv w:val="1"/>
      <w:marLeft w:val="0"/>
      <w:marRight w:val="0"/>
      <w:marTop w:val="0"/>
      <w:marBottom w:val="0"/>
      <w:divBdr>
        <w:top w:val="none" w:sz="0" w:space="0" w:color="auto"/>
        <w:left w:val="none" w:sz="0" w:space="0" w:color="auto"/>
        <w:bottom w:val="none" w:sz="0" w:space="0" w:color="auto"/>
        <w:right w:val="none" w:sz="0" w:space="0" w:color="auto"/>
      </w:divBdr>
      <w:divsChild>
        <w:div w:id="581645260">
          <w:marLeft w:val="0"/>
          <w:marRight w:val="0"/>
          <w:marTop w:val="0"/>
          <w:marBottom w:val="0"/>
          <w:divBdr>
            <w:top w:val="none" w:sz="0" w:space="0" w:color="auto"/>
            <w:left w:val="none" w:sz="0" w:space="0" w:color="auto"/>
            <w:bottom w:val="none" w:sz="0" w:space="0" w:color="auto"/>
            <w:right w:val="none" w:sz="0" w:space="0" w:color="auto"/>
          </w:divBdr>
          <w:divsChild>
            <w:div w:id="1448545345">
              <w:marLeft w:val="0"/>
              <w:marRight w:val="0"/>
              <w:marTop w:val="0"/>
              <w:marBottom w:val="0"/>
              <w:divBdr>
                <w:top w:val="none" w:sz="0" w:space="0" w:color="auto"/>
                <w:left w:val="none" w:sz="0" w:space="0" w:color="auto"/>
                <w:bottom w:val="none" w:sz="0" w:space="0" w:color="auto"/>
                <w:right w:val="none" w:sz="0" w:space="0" w:color="auto"/>
              </w:divBdr>
              <w:divsChild>
                <w:div w:id="154341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503326">
      <w:bodyDiv w:val="1"/>
      <w:marLeft w:val="0"/>
      <w:marRight w:val="0"/>
      <w:marTop w:val="0"/>
      <w:marBottom w:val="0"/>
      <w:divBdr>
        <w:top w:val="none" w:sz="0" w:space="0" w:color="auto"/>
        <w:left w:val="none" w:sz="0" w:space="0" w:color="auto"/>
        <w:bottom w:val="none" w:sz="0" w:space="0" w:color="auto"/>
        <w:right w:val="none" w:sz="0" w:space="0" w:color="auto"/>
      </w:divBdr>
      <w:divsChild>
        <w:div w:id="1127551479">
          <w:marLeft w:val="0"/>
          <w:marRight w:val="0"/>
          <w:marTop w:val="0"/>
          <w:marBottom w:val="0"/>
          <w:divBdr>
            <w:top w:val="none" w:sz="0" w:space="0" w:color="auto"/>
            <w:left w:val="none" w:sz="0" w:space="0" w:color="auto"/>
            <w:bottom w:val="none" w:sz="0" w:space="0" w:color="auto"/>
            <w:right w:val="none" w:sz="0" w:space="0" w:color="auto"/>
          </w:divBdr>
        </w:div>
      </w:divsChild>
    </w:div>
    <w:div w:id="1321156628">
      <w:bodyDiv w:val="1"/>
      <w:marLeft w:val="0"/>
      <w:marRight w:val="0"/>
      <w:marTop w:val="0"/>
      <w:marBottom w:val="0"/>
      <w:divBdr>
        <w:top w:val="none" w:sz="0" w:space="0" w:color="auto"/>
        <w:left w:val="none" w:sz="0" w:space="0" w:color="auto"/>
        <w:bottom w:val="none" w:sz="0" w:space="0" w:color="auto"/>
        <w:right w:val="none" w:sz="0" w:space="0" w:color="auto"/>
      </w:divBdr>
      <w:divsChild>
        <w:div w:id="228080141">
          <w:marLeft w:val="0"/>
          <w:marRight w:val="0"/>
          <w:marTop w:val="0"/>
          <w:marBottom w:val="0"/>
          <w:divBdr>
            <w:top w:val="none" w:sz="0" w:space="0" w:color="auto"/>
            <w:left w:val="none" w:sz="0" w:space="0" w:color="auto"/>
            <w:bottom w:val="none" w:sz="0" w:space="0" w:color="auto"/>
            <w:right w:val="none" w:sz="0" w:space="0" w:color="auto"/>
          </w:divBdr>
        </w:div>
        <w:div w:id="427891290">
          <w:marLeft w:val="0"/>
          <w:marRight w:val="0"/>
          <w:marTop w:val="0"/>
          <w:marBottom w:val="0"/>
          <w:divBdr>
            <w:top w:val="none" w:sz="0" w:space="0" w:color="auto"/>
            <w:left w:val="none" w:sz="0" w:space="0" w:color="auto"/>
            <w:bottom w:val="none" w:sz="0" w:space="0" w:color="auto"/>
            <w:right w:val="none" w:sz="0" w:space="0" w:color="auto"/>
          </w:divBdr>
        </w:div>
        <w:div w:id="451092353">
          <w:marLeft w:val="0"/>
          <w:marRight w:val="0"/>
          <w:marTop w:val="0"/>
          <w:marBottom w:val="0"/>
          <w:divBdr>
            <w:top w:val="none" w:sz="0" w:space="0" w:color="auto"/>
            <w:left w:val="none" w:sz="0" w:space="0" w:color="auto"/>
            <w:bottom w:val="none" w:sz="0" w:space="0" w:color="auto"/>
            <w:right w:val="none" w:sz="0" w:space="0" w:color="auto"/>
          </w:divBdr>
        </w:div>
        <w:div w:id="663507599">
          <w:marLeft w:val="0"/>
          <w:marRight w:val="0"/>
          <w:marTop w:val="0"/>
          <w:marBottom w:val="0"/>
          <w:divBdr>
            <w:top w:val="none" w:sz="0" w:space="0" w:color="auto"/>
            <w:left w:val="none" w:sz="0" w:space="0" w:color="auto"/>
            <w:bottom w:val="none" w:sz="0" w:space="0" w:color="auto"/>
            <w:right w:val="none" w:sz="0" w:space="0" w:color="auto"/>
          </w:divBdr>
        </w:div>
        <w:div w:id="1209221050">
          <w:marLeft w:val="0"/>
          <w:marRight w:val="0"/>
          <w:marTop w:val="0"/>
          <w:marBottom w:val="0"/>
          <w:divBdr>
            <w:top w:val="none" w:sz="0" w:space="0" w:color="auto"/>
            <w:left w:val="none" w:sz="0" w:space="0" w:color="auto"/>
            <w:bottom w:val="none" w:sz="0" w:space="0" w:color="auto"/>
            <w:right w:val="none" w:sz="0" w:space="0" w:color="auto"/>
          </w:divBdr>
        </w:div>
      </w:divsChild>
    </w:div>
    <w:div w:id="1667393150">
      <w:bodyDiv w:val="1"/>
      <w:marLeft w:val="0"/>
      <w:marRight w:val="0"/>
      <w:marTop w:val="0"/>
      <w:marBottom w:val="0"/>
      <w:divBdr>
        <w:top w:val="none" w:sz="0" w:space="0" w:color="auto"/>
        <w:left w:val="none" w:sz="0" w:space="0" w:color="auto"/>
        <w:bottom w:val="none" w:sz="0" w:space="0" w:color="auto"/>
        <w:right w:val="none" w:sz="0" w:space="0" w:color="auto"/>
      </w:divBdr>
      <w:divsChild>
        <w:div w:id="1889609183">
          <w:marLeft w:val="0"/>
          <w:marRight w:val="0"/>
          <w:marTop w:val="0"/>
          <w:marBottom w:val="0"/>
          <w:divBdr>
            <w:top w:val="none" w:sz="0" w:space="0" w:color="auto"/>
            <w:left w:val="none" w:sz="0" w:space="0" w:color="auto"/>
            <w:bottom w:val="none" w:sz="0" w:space="0" w:color="auto"/>
            <w:right w:val="none" w:sz="0" w:space="0" w:color="auto"/>
          </w:divBdr>
          <w:divsChild>
            <w:div w:id="4984275">
              <w:marLeft w:val="0"/>
              <w:marRight w:val="0"/>
              <w:marTop w:val="0"/>
              <w:marBottom w:val="0"/>
              <w:divBdr>
                <w:top w:val="none" w:sz="0" w:space="0" w:color="auto"/>
                <w:left w:val="none" w:sz="0" w:space="0" w:color="auto"/>
                <w:bottom w:val="none" w:sz="0" w:space="0" w:color="auto"/>
                <w:right w:val="none" w:sz="0" w:space="0" w:color="auto"/>
              </w:divBdr>
            </w:div>
            <w:div w:id="797987832">
              <w:marLeft w:val="0"/>
              <w:marRight w:val="0"/>
              <w:marTop w:val="0"/>
              <w:marBottom w:val="0"/>
              <w:divBdr>
                <w:top w:val="none" w:sz="0" w:space="0" w:color="auto"/>
                <w:left w:val="none" w:sz="0" w:space="0" w:color="auto"/>
                <w:bottom w:val="none" w:sz="0" w:space="0" w:color="auto"/>
                <w:right w:val="none" w:sz="0" w:space="0" w:color="auto"/>
              </w:divBdr>
            </w:div>
            <w:div w:id="832599893">
              <w:marLeft w:val="0"/>
              <w:marRight w:val="0"/>
              <w:marTop w:val="0"/>
              <w:marBottom w:val="0"/>
              <w:divBdr>
                <w:top w:val="none" w:sz="0" w:space="0" w:color="auto"/>
                <w:left w:val="none" w:sz="0" w:space="0" w:color="auto"/>
                <w:bottom w:val="none" w:sz="0" w:space="0" w:color="auto"/>
                <w:right w:val="none" w:sz="0" w:space="0" w:color="auto"/>
              </w:divBdr>
            </w:div>
            <w:div w:id="1382633740">
              <w:marLeft w:val="0"/>
              <w:marRight w:val="0"/>
              <w:marTop w:val="0"/>
              <w:marBottom w:val="0"/>
              <w:divBdr>
                <w:top w:val="none" w:sz="0" w:space="0" w:color="auto"/>
                <w:left w:val="none" w:sz="0" w:space="0" w:color="auto"/>
                <w:bottom w:val="none" w:sz="0" w:space="0" w:color="auto"/>
                <w:right w:val="none" w:sz="0" w:space="0" w:color="auto"/>
              </w:divBdr>
            </w:div>
            <w:div w:id="1507554171">
              <w:marLeft w:val="0"/>
              <w:marRight w:val="0"/>
              <w:marTop w:val="0"/>
              <w:marBottom w:val="0"/>
              <w:divBdr>
                <w:top w:val="none" w:sz="0" w:space="0" w:color="auto"/>
                <w:left w:val="none" w:sz="0" w:space="0" w:color="auto"/>
                <w:bottom w:val="none" w:sz="0" w:space="0" w:color="auto"/>
                <w:right w:val="none" w:sz="0" w:space="0" w:color="auto"/>
              </w:divBdr>
            </w:div>
            <w:div w:id="1857302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149794">
      <w:bodyDiv w:val="1"/>
      <w:marLeft w:val="0"/>
      <w:marRight w:val="0"/>
      <w:marTop w:val="0"/>
      <w:marBottom w:val="0"/>
      <w:divBdr>
        <w:top w:val="none" w:sz="0" w:space="0" w:color="auto"/>
        <w:left w:val="none" w:sz="0" w:space="0" w:color="auto"/>
        <w:bottom w:val="none" w:sz="0" w:space="0" w:color="auto"/>
        <w:right w:val="none" w:sz="0" w:space="0" w:color="auto"/>
      </w:divBdr>
      <w:divsChild>
        <w:div w:id="1273047423">
          <w:marLeft w:val="0"/>
          <w:marRight w:val="0"/>
          <w:marTop w:val="0"/>
          <w:marBottom w:val="0"/>
          <w:divBdr>
            <w:top w:val="none" w:sz="0" w:space="0" w:color="auto"/>
            <w:left w:val="none" w:sz="0" w:space="0" w:color="auto"/>
            <w:bottom w:val="none" w:sz="0" w:space="0" w:color="auto"/>
            <w:right w:val="none" w:sz="0" w:space="0" w:color="auto"/>
          </w:divBdr>
          <w:divsChild>
            <w:div w:id="353313972">
              <w:marLeft w:val="0"/>
              <w:marRight w:val="0"/>
              <w:marTop w:val="0"/>
              <w:marBottom w:val="0"/>
              <w:divBdr>
                <w:top w:val="none" w:sz="0" w:space="0" w:color="auto"/>
                <w:left w:val="none" w:sz="0" w:space="0" w:color="auto"/>
                <w:bottom w:val="none" w:sz="0" w:space="0" w:color="auto"/>
                <w:right w:val="none" w:sz="0" w:space="0" w:color="auto"/>
              </w:divBdr>
            </w:div>
            <w:div w:id="732627791">
              <w:marLeft w:val="0"/>
              <w:marRight w:val="0"/>
              <w:marTop w:val="0"/>
              <w:marBottom w:val="0"/>
              <w:divBdr>
                <w:top w:val="none" w:sz="0" w:space="0" w:color="auto"/>
                <w:left w:val="none" w:sz="0" w:space="0" w:color="auto"/>
                <w:bottom w:val="none" w:sz="0" w:space="0" w:color="auto"/>
                <w:right w:val="none" w:sz="0" w:space="0" w:color="auto"/>
              </w:divBdr>
            </w:div>
            <w:div w:id="757409023">
              <w:marLeft w:val="0"/>
              <w:marRight w:val="0"/>
              <w:marTop w:val="0"/>
              <w:marBottom w:val="0"/>
              <w:divBdr>
                <w:top w:val="none" w:sz="0" w:space="0" w:color="auto"/>
                <w:left w:val="none" w:sz="0" w:space="0" w:color="auto"/>
                <w:bottom w:val="none" w:sz="0" w:space="0" w:color="auto"/>
                <w:right w:val="none" w:sz="0" w:space="0" w:color="auto"/>
              </w:divBdr>
            </w:div>
            <w:div w:id="1205752988">
              <w:marLeft w:val="0"/>
              <w:marRight w:val="0"/>
              <w:marTop w:val="0"/>
              <w:marBottom w:val="0"/>
              <w:divBdr>
                <w:top w:val="none" w:sz="0" w:space="0" w:color="auto"/>
                <w:left w:val="none" w:sz="0" w:space="0" w:color="auto"/>
                <w:bottom w:val="none" w:sz="0" w:space="0" w:color="auto"/>
                <w:right w:val="none" w:sz="0" w:space="0" w:color="auto"/>
              </w:divBdr>
            </w:div>
            <w:div w:id="188123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350847">
      <w:bodyDiv w:val="1"/>
      <w:marLeft w:val="0"/>
      <w:marRight w:val="0"/>
      <w:marTop w:val="0"/>
      <w:marBottom w:val="0"/>
      <w:divBdr>
        <w:top w:val="none" w:sz="0" w:space="0" w:color="auto"/>
        <w:left w:val="none" w:sz="0" w:space="0" w:color="auto"/>
        <w:bottom w:val="none" w:sz="0" w:space="0" w:color="auto"/>
        <w:right w:val="none" w:sz="0" w:space="0" w:color="auto"/>
      </w:divBdr>
      <w:divsChild>
        <w:div w:id="910306911">
          <w:marLeft w:val="0"/>
          <w:marRight w:val="0"/>
          <w:marTop w:val="0"/>
          <w:marBottom w:val="0"/>
          <w:divBdr>
            <w:top w:val="none" w:sz="0" w:space="0" w:color="auto"/>
            <w:left w:val="none" w:sz="0" w:space="0" w:color="auto"/>
            <w:bottom w:val="none" w:sz="0" w:space="0" w:color="auto"/>
            <w:right w:val="none" w:sz="0" w:space="0" w:color="auto"/>
          </w:divBdr>
          <w:divsChild>
            <w:div w:id="737484843">
              <w:marLeft w:val="0"/>
              <w:marRight w:val="0"/>
              <w:marTop w:val="0"/>
              <w:marBottom w:val="0"/>
              <w:divBdr>
                <w:top w:val="none" w:sz="0" w:space="0" w:color="auto"/>
                <w:left w:val="none" w:sz="0" w:space="0" w:color="auto"/>
                <w:bottom w:val="none" w:sz="0" w:space="0" w:color="auto"/>
                <w:right w:val="none" w:sz="0" w:space="0" w:color="auto"/>
              </w:divBdr>
              <w:divsChild>
                <w:div w:id="176699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990571">
      <w:bodyDiv w:val="1"/>
      <w:marLeft w:val="0"/>
      <w:marRight w:val="0"/>
      <w:marTop w:val="0"/>
      <w:marBottom w:val="0"/>
      <w:divBdr>
        <w:top w:val="none" w:sz="0" w:space="0" w:color="auto"/>
        <w:left w:val="none" w:sz="0" w:space="0" w:color="auto"/>
        <w:bottom w:val="none" w:sz="0" w:space="0" w:color="auto"/>
        <w:right w:val="none" w:sz="0" w:space="0" w:color="auto"/>
      </w:divBdr>
    </w:div>
    <w:div w:id="2008944819">
      <w:bodyDiv w:val="1"/>
      <w:marLeft w:val="0"/>
      <w:marRight w:val="0"/>
      <w:marTop w:val="0"/>
      <w:marBottom w:val="0"/>
      <w:divBdr>
        <w:top w:val="none" w:sz="0" w:space="0" w:color="auto"/>
        <w:left w:val="none" w:sz="0" w:space="0" w:color="auto"/>
        <w:bottom w:val="none" w:sz="0" w:space="0" w:color="auto"/>
        <w:right w:val="none" w:sz="0" w:space="0" w:color="auto"/>
      </w:divBdr>
    </w:div>
    <w:div w:id="2071147109">
      <w:bodyDiv w:val="1"/>
      <w:marLeft w:val="0"/>
      <w:marRight w:val="0"/>
      <w:marTop w:val="0"/>
      <w:marBottom w:val="0"/>
      <w:divBdr>
        <w:top w:val="none" w:sz="0" w:space="0" w:color="auto"/>
        <w:left w:val="none" w:sz="0" w:space="0" w:color="auto"/>
        <w:bottom w:val="none" w:sz="0" w:space="0" w:color="auto"/>
        <w:right w:val="none" w:sz="0" w:space="0" w:color="auto"/>
      </w:divBdr>
      <w:divsChild>
        <w:div w:id="1424108810">
          <w:marLeft w:val="0"/>
          <w:marRight w:val="0"/>
          <w:marTop w:val="0"/>
          <w:marBottom w:val="0"/>
          <w:divBdr>
            <w:top w:val="none" w:sz="0" w:space="0" w:color="auto"/>
            <w:left w:val="none" w:sz="0" w:space="0" w:color="auto"/>
            <w:bottom w:val="none" w:sz="0" w:space="0" w:color="auto"/>
            <w:right w:val="none" w:sz="0" w:space="0" w:color="auto"/>
          </w:divBdr>
          <w:divsChild>
            <w:div w:id="348526182">
              <w:marLeft w:val="0"/>
              <w:marRight w:val="0"/>
              <w:marTop w:val="0"/>
              <w:marBottom w:val="0"/>
              <w:divBdr>
                <w:top w:val="none" w:sz="0" w:space="0" w:color="auto"/>
                <w:left w:val="none" w:sz="0" w:space="0" w:color="auto"/>
                <w:bottom w:val="none" w:sz="0" w:space="0" w:color="auto"/>
                <w:right w:val="none" w:sz="0" w:space="0" w:color="auto"/>
              </w:divBdr>
            </w:div>
            <w:div w:id="700473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867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B479B8-B856-484E-B8C1-5DCA76F9FD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42FF44F4.dotm</Template>
  <TotalTime>0</TotalTime>
  <Pages>3</Pages>
  <Words>476</Words>
  <Characters>3002</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Pressemitteilung</vt:lpstr>
    </vt:vector>
  </TitlesOfParts>
  <Company>norelem</Company>
  <LinksUpToDate>false</LinksUpToDate>
  <CharactersWithSpaces>3472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Zahnstangen, Zahn-, Kegelräder</dc:subject>
  <dc:creator>pr›kom wfz</dc:creator>
  <cp:keywords/>
  <cp:lastModifiedBy>WezelHeike</cp:lastModifiedBy>
  <cp:revision>4</cp:revision>
  <cp:lastPrinted>2015-12-03T11:59:00Z</cp:lastPrinted>
  <dcterms:created xsi:type="dcterms:W3CDTF">2017-04-10T13:45:00Z</dcterms:created>
  <dcterms:modified xsi:type="dcterms:W3CDTF">2017-05-04T08:03:00Z</dcterms:modified>
</cp:coreProperties>
</file>