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E513F" w14:textId="18A36552" w:rsidR="00BB49A4" w:rsidRPr="00610B1C" w:rsidRDefault="00BB49A4" w:rsidP="00FD69D2">
      <w:pPr>
        <w:tabs>
          <w:tab w:val="left" w:pos="7740"/>
        </w:tabs>
        <w:spacing w:line="300" w:lineRule="auto"/>
        <w:rPr>
          <w:rFonts w:ascii="Arial" w:hAnsi="Arial" w:cs="Arial"/>
          <w:color w:val="000000"/>
          <w:sz w:val="22"/>
          <w:szCs w:val="22"/>
          <w:lang w:val="en-US"/>
        </w:rPr>
      </w:pPr>
      <w:r w:rsidRPr="00610B1C">
        <w:rPr>
          <w:rFonts w:ascii="Arial" w:hAnsi="Arial" w:cs="Arial"/>
          <w:color w:val="000000"/>
          <w:sz w:val="22"/>
          <w:szCs w:val="22"/>
          <w:lang w:val="en-US"/>
        </w:rPr>
        <w:t>Markgröningen, a 05/10/2017</w:t>
      </w:r>
    </w:p>
    <w:p w14:paraId="296FBDCC" w14:textId="77777777" w:rsidR="009A7549" w:rsidRPr="00610B1C" w:rsidRDefault="00BF6B0B" w:rsidP="00FD69D2">
      <w:pPr>
        <w:spacing w:line="300" w:lineRule="auto"/>
        <w:rPr>
          <w:rFonts w:ascii="Arial" w:hAnsi="Arial" w:cs="Arial"/>
          <w:color w:val="000000" w:themeColor="text1"/>
          <w:sz w:val="28"/>
          <w:szCs w:val="28"/>
          <w:lang w:val="en-US"/>
        </w:rPr>
      </w:pPr>
      <w:r w:rsidRPr="00610B1C">
        <w:rPr>
          <w:rFonts w:ascii="Arial" w:hAnsi="Arial" w:cs="Arial"/>
          <w:color w:val="000000" w:themeColor="text1"/>
          <w:sz w:val="28"/>
          <w:szCs w:val="28"/>
          <w:lang w:val="en-US"/>
        </w:rPr>
        <w:br/>
        <w:t>norelem complementa su surtido con las ruedas y rodillos conductivos eléctricamente.</w:t>
      </w:r>
    </w:p>
    <w:p w14:paraId="3ED101C4" w14:textId="77777777" w:rsidR="007F3712" w:rsidRPr="00610B1C" w:rsidRDefault="006260D2" w:rsidP="00FD69D2">
      <w:pPr>
        <w:spacing w:line="300" w:lineRule="auto"/>
        <w:rPr>
          <w:rFonts w:ascii="Arial" w:hAnsi="Arial" w:cs="Arial"/>
          <w:color w:val="000000" w:themeColor="text1"/>
          <w:sz w:val="22"/>
          <w:szCs w:val="22"/>
          <w:u w:val="single"/>
          <w:lang w:val="en-US"/>
        </w:rPr>
      </w:pPr>
      <w:r w:rsidRPr="00610B1C">
        <w:rPr>
          <w:rFonts w:ascii="Arial" w:hAnsi="Arial" w:cs="Arial"/>
          <w:color w:val="000000" w:themeColor="text1"/>
          <w:sz w:val="22"/>
          <w:szCs w:val="22"/>
          <w:u w:val="single"/>
          <w:lang w:val="en-US"/>
        </w:rPr>
        <w:t>Protección eficiente frente a las descargas electrostáticas en muchas aplicaciones industriales</w:t>
      </w:r>
    </w:p>
    <w:p w14:paraId="733DA10E" w14:textId="77777777" w:rsidR="00BC1947" w:rsidRPr="00610B1C" w:rsidRDefault="004222C6" w:rsidP="00FD69D2">
      <w:pPr>
        <w:spacing w:line="300" w:lineRule="auto"/>
        <w:rPr>
          <w:rFonts w:ascii="Arial" w:hAnsi="Arial" w:cs="Arial"/>
          <w:color w:val="000000" w:themeColor="text1"/>
          <w:sz w:val="22"/>
          <w:szCs w:val="22"/>
          <w:u w:val="single"/>
          <w:lang w:val="en-US"/>
        </w:rPr>
      </w:pPr>
      <w:r w:rsidRPr="00610B1C">
        <w:rPr>
          <w:rFonts w:ascii="Arial" w:hAnsi="Arial" w:cs="Arial"/>
          <w:color w:val="000000" w:themeColor="text1"/>
          <w:sz w:val="22"/>
          <w:szCs w:val="22"/>
          <w:u w:val="single"/>
          <w:lang w:val="en-US"/>
        </w:rPr>
        <w:t xml:space="preserve"> </w:t>
      </w:r>
    </w:p>
    <w:p w14:paraId="1E5882A9" w14:textId="77777777" w:rsidR="006260D2" w:rsidRPr="00610B1C" w:rsidRDefault="006260D2" w:rsidP="006260D2">
      <w:pPr>
        <w:spacing w:line="300" w:lineRule="auto"/>
        <w:rPr>
          <w:rFonts w:ascii="Arial" w:hAnsi="Arial" w:cs="Arial"/>
          <w:b/>
          <w:color w:val="000000"/>
          <w:sz w:val="22"/>
          <w:szCs w:val="22"/>
          <w:lang w:val="en-US"/>
        </w:rPr>
      </w:pPr>
      <w:r w:rsidRPr="00610B1C">
        <w:rPr>
          <w:rFonts w:ascii="Arial" w:hAnsi="Arial" w:cs="Arial"/>
          <w:b/>
          <w:color w:val="000000"/>
          <w:sz w:val="22"/>
          <w:szCs w:val="22"/>
          <w:lang w:val="en-US"/>
        </w:rPr>
        <w:t xml:space="preserve">Nuevo en el surtido de norelem son las ruedas y rodillos en versión con conductividad eléctrica </w:t>
      </w:r>
      <w:r w:rsidRPr="00610B1C">
        <w:rPr>
          <w:rFonts w:ascii="Arial" w:hAnsi="Arial" w:cs="Arial"/>
          <w:b/>
          <w:color w:val="000000" w:themeColor="text1"/>
          <w:sz w:val="22"/>
          <w:szCs w:val="22"/>
          <w:lang w:val="en-US"/>
        </w:rPr>
        <w:t>que protegen de las descargas electrostáticas.</w:t>
      </w:r>
      <w:r w:rsidRPr="00610B1C">
        <w:rPr>
          <w:rFonts w:ascii="Arial" w:hAnsi="Arial" w:cs="Arial"/>
          <w:b/>
          <w:color w:val="000000"/>
          <w:sz w:val="22"/>
          <w:szCs w:val="22"/>
          <w:lang w:val="en-US"/>
        </w:rPr>
        <w:t xml:space="preserve"> Se ofrecen rodillos para aparatos y de chapa de acero en varios tamaños básicos con diámetros de rueda de 50 a 200 mm.</w:t>
      </w:r>
    </w:p>
    <w:p w14:paraId="44994883" w14:textId="77777777" w:rsidR="007F7C83" w:rsidRPr="00610B1C" w:rsidRDefault="007F7C83" w:rsidP="00445D24">
      <w:pPr>
        <w:spacing w:line="300" w:lineRule="auto"/>
        <w:rPr>
          <w:rFonts w:ascii="Arial" w:hAnsi="Arial" w:cs="Arial"/>
          <w:color w:val="000000"/>
          <w:sz w:val="22"/>
          <w:szCs w:val="22"/>
          <w:lang w:val="en-US"/>
        </w:rPr>
      </w:pPr>
    </w:p>
    <w:p w14:paraId="477FAF7E" w14:textId="77777777" w:rsidR="00D16EEF" w:rsidRPr="00610B1C" w:rsidRDefault="006260D2" w:rsidP="00D16EEF">
      <w:pPr>
        <w:spacing w:line="300" w:lineRule="auto"/>
        <w:rPr>
          <w:rFonts w:ascii="Arial" w:hAnsi="Arial" w:cs="Arial"/>
          <w:color w:val="000000"/>
          <w:sz w:val="22"/>
          <w:szCs w:val="22"/>
          <w:lang w:val="en-US"/>
        </w:rPr>
      </w:pPr>
      <w:r w:rsidRPr="00610B1C">
        <w:rPr>
          <w:rFonts w:ascii="Arial" w:hAnsi="Arial" w:cs="Arial"/>
          <w:color w:val="000000"/>
          <w:sz w:val="22"/>
          <w:szCs w:val="22"/>
          <w:lang w:val="en-US"/>
        </w:rPr>
        <w:t xml:space="preserve">Las descargas electrostáticas pueden resultar dolorosas para los operarios de los sistemas de transporte o incluso dañar productos más sensibles. </w:t>
      </w:r>
      <w:r w:rsidRPr="00610B1C">
        <w:rPr>
          <w:rFonts w:ascii="Arial" w:hAnsi="Arial" w:cs="Arial"/>
          <w:color w:val="000000" w:themeColor="text1"/>
          <w:sz w:val="22"/>
          <w:szCs w:val="22"/>
          <w:lang w:val="en-US"/>
        </w:rPr>
        <w:t xml:space="preserve">Las nuevas ruedas y rodillos con conductividad eléctrica de norelem impiden de forma fiable estas tensiones de contacto, porque la resistencia de dispersión de los componentes es de 104 </w:t>
      </w:r>
      <w:r>
        <w:rPr>
          <w:rFonts w:ascii="Arial" w:hAnsi="Arial" w:cs="Arial"/>
          <w:color w:val="000000" w:themeColor="text1"/>
          <w:sz w:val="22"/>
          <w:szCs w:val="22"/>
        </w:rPr>
        <w:t>Ω</w:t>
      </w:r>
      <w:r w:rsidRPr="00610B1C">
        <w:rPr>
          <w:rFonts w:ascii="Arial" w:hAnsi="Arial" w:cs="Arial"/>
          <w:color w:val="000000" w:themeColor="text1"/>
          <w:sz w:val="22"/>
          <w:szCs w:val="22"/>
          <w:lang w:val="en-US"/>
        </w:rPr>
        <w:t xml:space="preserve"> como máximo. Otra gran ventaja de los componentes es su superficie especial de rodadura gris fabricada</w:t>
      </w:r>
      <w:r w:rsidRPr="00610B1C">
        <w:rPr>
          <w:rFonts w:ascii="Arial" w:hAnsi="Arial" w:cs="Arial"/>
          <w:color w:val="000000"/>
          <w:sz w:val="22"/>
          <w:szCs w:val="22"/>
          <w:lang w:val="en-US"/>
        </w:rPr>
        <w:t xml:space="preserve"> de elástomero de goma termoplástica, que no deja marcas de fricción en el suelo ni en otras bases.</w:t>
      </w:r>
    </w:p>
    <w:p w14:paraId="087C4FD1" w14:textId="77777777" w:rsidR="006260D2" w:rsidRPr="00610B1C" w:rsidRDefault="006260D2" w:rsidP="006260D2">
      <w:pPr>
        <w:spacing w:line="300" w:lineRule="auto"/>
        <w:rPr>
          <w:rFonts w:ascii="Arial" w:hAnsi="Arial" w:cs="Arial"/>
          <w:color w:val="000000"/>
          <w:sz w:val="22"/>
          <w:szCs w:val="22"/>
          <w:lang w:val="en-US"/>
        </w:rPr>
      </w:pPr>
    </w:p>
    <w:p w14:paraId="240EACA4" w14:textId="77777777" w:rsidR="00D16EEF" w:rsidRPr="00610B1C" w:rsidRDefault="006260D2" w:rsidP="006260D2">
      <w:pPr>
        <w:spacing w:line="300" w:lineRule="auto"/>
        <w:rPr>
          <w:rFonts w:ascii="Arial" w:hAnsi="Arial" w:cs="Arial"/>
          <w:color w:val="000000"/>
          <w:sz w:val="22"/>
          <w:szCs w:val="22"/>
          <w:lang w:val="en-US"/>
        </w:rPr>
      </w:pPr>
      <w:r w:rsidRPr="00610B1C">
        <w:rPr>
          <w:rFonts w:ascii="Arial" w:hAnsi="Arial" w:cs="Arial"/>
          <w:color w:val="000000"/>
          <w:sz w:val="22"/>
          <w:szCs w:val="22"/>
          <w:lang w:val="en-US"/>
        </w:rPr>
        <w:t>La gama de norelem incluye aparatos- y rodillos de chapa acero, que, además, también están disponibles en una versión pesada. El cliente puede elegir entre rodillos guía y fijos (opcionalmente con función de inmovilización). Cada rodillo tiene una capacidad de carga entre 30 y 160 kg, en función del tamaño y forma constructiva. Un punto amarillo entre la superficie de rodadura y el cuerpo de la rueda señaliza las piezas conductoras de corriente.</w:t>
      </w:r>
      <w:r w:rsidRPr="00610B1C">
        <w:rPr>
          <w:rFonts w:ascii="PMingLiU" w:eastAsia="PMingLiU" w:hAnsi="PMingLiU" w:cs="PMingLiU"/>
          <w:color w:val="000000"/>
          <w:sz w:val="22"/>
          <w:szCs w:val="22"/>
          <w:lang w:val="en-US"/>
        </w:rPr>
        <w:br/>
      </w:r>
    </w:p>
    <w:p w14:paraId="6201CD64" w14:textId="56F25D90" w:rsidR="006260D2" w:rsidRPr="00610B1C" w:rsidRDefault="006E3762" w:rsidP="006260D2">
      <w:pPr>
        <w:spacing w:line="300" w:lineRule="auto"/>
        <w:rPr>
          <w:rFonts w:ascii="Arial" w:hAnsi="Arial" w:cs="Arial"/>
          <w:color w:val="000000"/>
          <w:sz w:val="22"/>
          <w:szCs w:val="22"/>
          <w:lang w:val="en-US"/>
        </w:rPr>
      </w:pPr>
      <w:r w:rsidRPr="00610B1C">
        <w:rPr>
          <w:rFonts w:ascii="Arial" w:hAnsi="Arial" w:cs="Arial"/>
          <w:color w:val="000000"/>
          <w:sz w:val="22"/>
          <w:szCs w:val="22"/>
          <w:lang w:val="en-US"/>
        </w:rPr>
        <w:t xml:space="preserve">Las ruedas y rodillos con conductividad eléctrica se utilizan en los más diversos ámbitos, como por ejemplo en el sector eléctrico y de semiconductores, la industria automovilística, en hospitales y en la tecnología médica. También encuentran </w:t>
      </w:r>
      <w:r w:rsidRPr="00610B1C">
        <w:rPr>
          <w:rFonts w:ascii="Arial" w:hAnsi="Arial" w:cs="Arial"/>
          <w:color w:val="000000"/>
          <w:sz w:val="22"/>
          <w:szCs w:val="22"/>
          <w:lang w:val="en-US"/>
        </w:rPr>
        <w:lastRenderedPageBreak/>
        <w:t>aplicación en las áreas con peligro de explosión.</w:t>
      </w:r>
      <w:r w:rsidRPr="00610B1C">
        <w:rPr>
          <w:rFonts w:ascii="Arial" w:hAnsi="Arial" w:cs="Arial"/>
          <w:color w:val="000000"/>
          <w:sz w:val="22"/>
          <w:szCs w:val="22"/>
          <w:lang w:val="en-US"/>
        </w:rPr>
        <w:br/>
        <w:t xml:space="preserve">Los rodillos para dispositivos se pueden combinar con estructuras ligeras de perfil de aluminio y se suelen instalar con en equipos médicos y carros de visualización. Los rodillos de chapa de acero, por su parte, son la mejor opción para el transporte de máquinas y aparatos, paletas y plataformas de trabajo. </w:t>
      </w:r>
    </w:p>
    <w:p w14:paraId="7A316FE8" w14:textId="77777777" w:rsidR="004427CB" w:rsidRPr="00610B1C" w:rsidRDefault="004427CB" w:rsidP="00FD69D2">
      <w:pPr>
        <w:spacing w:line="300" w:lineRule="auto"/>
        <w:rPr>
          <w:rFonts w:ascii="Arial" w:hAnsi="Arial" w:cs="Arial"/>
          <w:sz w:val="22"/>
          <w:szCs w:val="22"/>
          <w:lang w:val="en-US"/>
        </w:rPr>
      </w:pPr>
    </w:p>
    <w:p w14:paraId="559F1DC7" w14:textId="3A85A336" w:rsidR="00351471" w:rsidRPr="00610B1C" w:rsidRDefault="00F51214" w:rsidP="00FD69D2">
      <w:pPr>
        <w:spacing w:line="300" w:lineRule="auto"/>
        <w:rPr>
          <w:rFonts w:ascii="Arial" w:hAnsi="Arial" w:cs="Arial"/>
          <w:sz w:val="22"/>
          <w:szCs w:val="22"/>
          <w:lang w:val="en-US"/>
        </w:rPr>
      </w:pPr>
      <w:r w:rsidRPr="00610B1C">
        <w:rPr>
          <w:rFonts w:ascii="Arial" w:hAnsi="Arial" w:cs="Arial"/>
          <w:sz w:val="22"/>
          <w:szCs w:val="22"/>
          <w:lang w:val="en-US"/>
        </w:rPr>
        <w:t>Caracter</w:t>
      </w:r>
      <w:r w:rsidR="00610B1C">
        <w:rPr>
          <w:rFonts w:ascii="Arial" w:hAnsi="Arial" w:cs="Arial"/>
          <w:sz w:val="22"/>
          <w:szCs w:val="22"/>
          <w:lang w:val="en-US"/>
        </w:rPr>
        <w:t>es con espacios en blanco: 2.029</w:t>
      </w:r>
    </w:p>
    <w:p w14:paraId="544636EE" w14:textId="77777777" w:rsidR="009A7549" w:rsidRPr="00610B1C" w:rsidRDefault="009A7549" w:rsidP="00FD69D2">
      <w:pPr>
        <w:pStyle w:val="berschrift8"/>
        <w:spacing w:before="0" w:after="0" w:line="300" w:lineRule="auto"/>
        <w:rPr>
          <w:rFonts w:ascii="Arial" w:hAnsi="Arial" w:cs="Arial"/>
          <w:i w:val="0"/>
          <w:iCs w:val="0"/>
          <w:sz w:val="22"/>
          <w:szCs w:val="22"/>
          <w:lang w:val="en-US"/>
        </w:rPr>
      </w:pPr>
    </w:p>
    <w:p w14:paraId="24B627EC" w14:textId="77777777" w:rsidR="00FD69D2" w:rsidRPr="00610B1C" w:rsidRDefault="00FD69D2" w:rsidP="00FD69D2">
      <w:pPr>
        <w:rPr>
          <w:rFonts w:ascii="Arial" w:hAnsi="Arial" w:cs="Arial"/>
          <w:lang w:val="en-US"/>
        </w:rPr>
      </w:pPr>
    </w:p>
    <w:p w14:paraId="7B264BF1" w14:textId="77777777" w:rsidR="009F6BD9" w:rsidRPr="00610B1C" w:rsidRDefault="009F6BD9" w:rsidP="00FD69D2">
      <w:pPr>
        <w:pStyle w:val="berschrift8"/>
        <w:spacing w:before="0" w:after="0" w:line="300" w:lineRule="auto"/>
        <w:rPr>
          <w:rFonts w:ascii="Arial" w:hAnsi="Arial" w:cs="Arial"/>
          <w:i w:val="0"/>
          <w:iCs w:val="0"/>
          <w:sz w:val="22"/>
          <w:szCs w:val="22"/>
          <w:lang w:val="en-US"/>
        </w:rPr>
      </w:pPr>
      <w:r w:rsidRPr="00610B1C">
        <w:rPr>
          <w:rFonts w:ascii="Arial" w:hAnsi="Arial" w:cs="Arial"/>
          <w:i w:val="0"/>
          <w:iCs w:val="0"/>
          <w:sz w:val="22"/>
          <w:szCs w:val="22"/>
          <w:lang w:val="en-US"/>
        </w:rPr>
        <w:t>Breve descripción de norelem Normelemente KG</w:t>
      </w:r>
    </w:p>
    <w:p w14:paraId="073C5A22" w14:textId="4520350F" w:rsidR="00FD69D2" w:rsidRPr="00610B1C" w:rsidRDefault="00FD69D2" w:rsidP="00FD69D2">
      <w:pPr>
        <w:spacing w:line="300" w:lineRule="auto"/>
        <w:rPr>
          <w:rFonts w:ascii="Arial" w:hAnsi="Arial" w:cs="Arial"/>
          <w:sz w:val="22"/>
          <w:szCs w:val="22"/>
          <w:lang w:val="en-US"/>
        </w:rPr>
      </w:pPr>
      <w:r w:rsidRPr="00610B1C">
        <w:rPr>
          <w:rFonts w:ascii="Arial" w:hAnsi="Arial" w:cs="Arial"/>
          <w:sz w:val="22"/>
          <w:szCs w:val="22"/>
          <w:lang w:val="en-US"/>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w:t>
      </w:r>
      <w:r w:rsidR="00610B1C">
        <w:rPr>
          <w:rFonts w:ascii="Arial" w:hAnsi="Arial" w:cs="Arial"/>
          <w:sz w:val="22"/>
          <w:szCs w:val="22"/>
          <w:lang w:val="en-US"/>
        </w:rPr>
        <w:t>THE</w:t>
      </w:r>
      <w:r w:rsidRPr="00610B1C">
        <w:rPr>
          <w:rFonts w:ascii="Arial" w:hAnsi="Arial" w:cs="Arial"/>
          <w:sz w:val="22"/>
          <w:szCs w:val="22"/>
          <w:lang w:val="en-US"/>
        </w:rPr>
        <w:t xml:space="preserve"> BIG GREEN BOOK ofrece a los constructores y técnicos un surtido completo, tan amplio como bien organizado, de piezas de alta calidad.</w:t>
      </w:r>
    </w:p>
    <w:p w14:paraId="315A8E50" w14:textId="77777777" w:rsidR="00FD69D2" w:rsidRPr="00610B1C" w:rsidRDefault="00FD69D2" w:rsidP="00FD69D2">
      <w:pPr>
        <w:spacing w:line="300" w:lineRule="auto"/>
        <w:rPr>
          <w:rFonts w:ascii="Arial" w:hAnsi="Arial" w:cs="Arial"/>
          <w:sz w:val="22"/>
          <w:szCs w:val="22"/>
          <w:lang w:val="en-US"/>
        </w:rPr>
      </w:pPr>
    </w:p>
    <w:p w14:paraId="7A12633C" w14:textId="77777777" w:rsidR="00FD69D2" w:rsidRPr="00610B1C" w:rsidRDefault="00FD69D2" w:rsidP="00FD69D2">
      <w:pPr>
        <w:spacing w:line="300" w:lineRule="auto"/>
        <w:rPr>
          <w:rFonts w:ascii="Arial" w:hAnsi="Arial" w:cs="Arial"/>
          <w:sz w:val="22"/>
          <w:szCs w:val="22"/>
          <w:lang w:val="en-US"/>
        </w:rPr>
      </w:pPr>
      <w:r w:rsidRPr="00610B1C">
        <w:rPr>
          <w:rFonts w:ascii="Arial" w:hAnsi="Arial" w:cs="Arial"/>
          <w:sz w:val="22"/>
          <w:szCs w:val="22"/>
          <w:lang w:val="en-US"/>
        </w:rPr>
        <w:t>Le acompañamos en su proyecto desde el principio. Con un asesoramiento competente, una completa base de datos CAD y un rápido suministro. Casi 60 años lleva norelem creciendo de forma dinámica en todos los aspectos, desde la ampliación continua de su gama de productos hasta la optimización permanente de la logística.</w:t>
      </w:r>
    </w:p>
    <w:p w14:paraId="2E75DC46" w14:textId="77777777" w:rsidR="00FD69D2" w:rsidRPr="00610B1C" w:rsidRDefault="00FD69D2" w:rsidP="00FD69D2">
      <w:pPr>
        <w:spacing w:line="300" w:lineRule="auto"/>
        <w:rPr>
          <w:rFonts w:ascii="Arial" w:hAnsi="Arial" w:cs="Arial"/>
          <w:sz w:val="22"/>
          <w:szCs w:val="22"/>
          <w:lang w:val="en-US"/>
        </w:rPr>
      </w:pPr>
    </w:p>
    <w:p w14:paraId="7A903D6C" w14:textId="77777777" w:rsidR="001E1753" w:rsidRPr="00610B1C" w:rsidRDefault="00FD69D2" w:rsidP="00FD69D2">
      <w:pPr>
        <w:spacing w:line="300" w:lineRule="auto"/>
        <w:rPr>
          <w:rFonts w:ascii="Arial" w:hAnsi="Arial" w:cs="Arial"/>
          <w:sz w:val="22"/>
          <w:szCs w:val="22"/>
          <w:lang w:val="en-US"/>
        </w:rPr>
      </w:pPr>
      <w:r w:rsidRPr="00610B1C">
        <w:rPr>
          <w:rFonts w:ascii="Arial" w:hAnsi="Arial" w:cs="Arial"/>
          <w:sz w:val="22"/>
          <w:szCs w:val="22"/>
          <w:lang w:val="en-US"/>
        </w:rPr>
        <w:t xml:space="preserve">Desde la sede central en Markgröningen y nuestras sedes internacionales desempeñamos un activo papel en la promoción de las nuevas generaciones mediante capacitaciones, formaciones y talleres. </w:t>
      </w:r>
    </w:p>
    <w:p w14:paraId="0A9149D4" w14:textId="77777777" w:rsidR="00FD69D2" w:rsidRPr="00610B1C" w:rsidRDefault="00FD69D2" w:rsidP="00FD69D2">
      <w:pPr>
        <w:spacing w:line="300" w:lineRule="auto"/>
        <w:rPr>
          <w:rFonts w:ascii="Arial" w:hAnsi="Arial" w:cs="Arial"/>
          <w:sz w:val="22"/>
          <w:szCs w:val="22"/>
          <w:lang w:val="en-US"/>
        </w:rPr>
      </w:pPr>
    </w:p>
    <w:p w14:paraId="02CA0B95" w14:textId="7FA04DB2" w:rsidR="00832DAE" w:rsidRPr="00610B1C" w:rsidRDefault="001E1753" w:rsidP="00FD69D2">
      <w:pPr>
        <w:spacing w:line="300" w:lineRule="auto"/>
        <w:rPr>
          <w:rFonts w:ascii="Arial" w:hAnsi="Arial" w:cs="Arial"/>
          <w:color w:val="0000FF"/>
          <w:sz w:val="20"/>
          <w:szCs w:val="20"/>
          <w:lang w:val="en-US"/>
        </w:rPr>
      </w:pPr>
      <w:r w:rsidRPr="00610B1C">
        <w:rPr>
          <w:rFonts w:ascii="Arial" w:hAnsi="Arial" w:cs="Arial"/>
          <w:sz w:val="22"/>
          <w:szCs w:val="22"/>
          <w:lang w:val="en-US"/>
        </w:rPr>
        <w:t>Caracteres con espacios en blanco:</w:t>
      </w:r>
      <w:r w:rsidR="00610B1C">
        <w:rPr>
          <w:rFonts w:ascii="Arial" w:hAnsi="Arial" w:cs="Arial"/>
          <w:sz w:val="22"/>
          <w:szCs w:val="22"/>
          <w:lang w:val="en-US"/>
        </w:rPr>
        <w:t xml:space="preserve"> 909</w:t>
      </w:r>
      <w:bookmarkStart w:id="0" w:name="_GoBack"/>
      <w:bookmarkEnd w:id="0"/>
    </w:p>
    <w:p w14:paraId="1C2B0422" w14:textId="77777777" w:rsidR="00FD69D2" w:rsidRPr="00610B1C" w:rsidRDefault="00FD69D2" w:rsidP="00FD69D2">
      <w:pPr>
        <w:spacing w:line="300" w:lineRule="auto"/>
        <w:rPr>
          <w:rFonts w:ascii="Arial" w:hAnsi="Arial" w:cs="Arial"/>
          <w:color w:val="0000FF"/>
          <w:sz w:val="20"/>
          <w:szCs w:val="20"/>
          <w:lang w:val="en-US"/>
        </w:rPr>
      </w:pPr>
    </w:p>
    <w:p w14:paraId="74EDD704" w14:textId="0E9DA4AF" w:rsidR="00AC357F" w:rsidRPr="00610B1C" w:rsidRDefault="00AC357F" w:rsidP="00FD69D2">
      <w:pPr>
        <w:spacing w:line="300" w:lineRule="auto"/>
        <w:rPr>
          <w:rFonts w:ascii="Arial" w:hAnsi="Arial" w:cs="Arial"/>
          <w:b/>
          <w:sz w:val="22"/>
          <w:szCs w:val="22"/>
          <w:lang w:val="en-US"/>
        </w:rPr>
      </w:pPr>
    </w:p>
    <w:sectPr w:rsidR="00AC357F" w:rsidRPr="00610B1C"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C1AC20" w14:textId="77777777" w:rsidR="001A0D30" w:rsidRDefault="001A0D30">
      <w:r>
        <w:separator/>
      </w:r>
    </w:p>
  </w:endnote>
  <w:endnote w:type="continuationSeparator" w:id="0">
    <w:p w14:paraId="2826710A" w14:textId="77777777" w:rsidR="001A0D30" w:rsidRDefault="001A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D76DA" w14:textId="77777777" w:rsidR="006752F3" w:rsidRDefault="006752F3" w:rsidP="00736BF6">
    <w:pPr>
      <w:pStyle w:val="Fuzeile"/>
      <w:framePr w:wrap="around" w:vAnchor="text" w:hAnchor="margin" w:xAlign="right" w:y="1"/>
      <w:rPr>
        <w:rStyle w:val="Seitenzahl"/>
      </w:rPr>
    </w:pPr>
    <w:r>
      <w:fldChar w:fldCharType="begin"/>
    </w:r>
    <w:r>
      <w:rPr>
        <w:rStyle w:val="Seitenzahl"/>
      </w:rPr>
      <w:instrText xml:space="preserve">PAGE  </w:instrText>
    </w:r>
    <w:r>
      <w:rPr>
        <w:rStyle w:val="Seitenzahl"/>
      </w:rPr>
      <w:fldChar w:fldCharType="end"/>
    </w:r>
  </w:p>
  <w:p w14:paraId="73F55120"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1826" w14:textId="77777777" w:rsidR="006752F3" w:rsidRPr="006752F3" w:rsidRDefault="006752F3" w:rsidP="00736BF6">
    <w:pPr>
      <w:pStyle w:val="Fuzeile"/>
      <w:framePr w:wrap="around" w:vAnchor="text" w:hAnchor="margin" w:xAlign="right" w:y="1"/>
      <w:rPr>
        <w:rStyle w:val="Seitenzahl"/>
        <w:rFonts w:ascii="Arial" w:hAnsi="Arial" w:cs="Arial"/>
      </w:rPr>
    </w:pPr>
    <w:r w:rsidRPr="006752F3">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610B1C">
      <w:rPr>
        <w:rStyle w:val="Seitenzahl"/>
        <w:rFonts w:ascii="Arial" w:hAnsi="Arial" w:cs="Arial"/>
        <w:noProof/>
      </w:rPr>
      <w:t>1</w:t>
    </w:r>
    <w:r w:rsidRPr="006752F3">
      <w:rPr>
        <w:rStyle w:val="Seitenzahl"/>
        <w:rFonts w:ascii="Arial" w:hAnsi="Arial" w:cs="Arial"/>
      </w:rPr>
      <w:fldChar w:fldCharType="end"/>
    </w:r>
  </w:p>
  <w:p w14:paraId="4786322F"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24EDC" w14:textId="77777777" w:rsidR="001A0D30" w:rsidRDefault="001A0D30">
      <w:r>
        <w:separator/>
      </w:r>
    </w:p>
  </w:footnote>
  <w:footnote w:type="continuationSeparator" w:id="0">
    <w:p w14:paraId="78F191A5" w14:textId="77777777" w:rsidR="001A0D30" w:rsidRDefault="001A0D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C4770"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2C7D716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63751EFD"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1F32B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77F721C7"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5ED7CA1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17711633"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686D5254"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44FC5C5F"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20708C05" w14:textId="40A33252"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1D2F7695" wp14:editId="40E4FD6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Octubre 2017</w:t>
    </w:r>
  </w:p>
  <w:p w14:paraId="18B857B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Pr>
        <w:b/>
        <w:noProof/>
        <w:sz w:val="28"/>
        <w:szCs w:val="28"/>
      </w:rPr>
      <w:tab/>
    </w:r>
  </w:p>
  <w:p w14:paraId="7308B36E"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141B"/>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0D30"/>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B1C"/>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2FC"/>
    <w:rsid w:val="00670437"/>
    <w:rsid w:val="0067206C"/>
    <w:rsid w:val="006732FB"/>
    <w:rsid w:val="006752F3"/>
    <w:rsid w:val="0067542B"/>
    <w:rsid w:val="00675ABA"/>
    <w:rsid w:val="006818D9"/>
    <w:rsid w:val="00681D02"/>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3DD6"/>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4D88"/>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7FF1"/>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E6EA9"/>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374C"/>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3A71"/>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82CCB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31E7D-C20A-4FC6-84CC-9EFD9C924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38C25EB9.dotm</Template>
  <TotalTime>0</TotalTime>
  <Pages>2</Pages>
  <Words>426</Words>
  <Characters>2686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8</cp:revision>
  <cp:lastPrinted>2017-07-20T15:00:00Z</cp:lastPrinted>
  <dcterms:created xsi:type="dcterms:W3CDTF">2017-10-04T13:42:00Z</dcterms:created>
  <dcterms:modified xsi:type="dcterms:W3CDTF">2017-11-27T14:28:00Z</dcterms:modified>
</cp:coreProperties>
</file>